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5B81" w14:textId="77777777" w:rsidR="00B65181" w:rsidRPr="00B65181" w:rsidRDefault="00B65181" w:rsidP="00B65181">
      <w:pPr>
        <w:rPr>
          <w:b/>
          <w:noProof/>
          <w:sz w:val="10"/>
          <w:szCs w:val="10"/>
        </w:rPr>
      </w:pPr>
    </w:p>
    <w:p w14:paraId="1E383B1E" w14:textId="1FBB05C1" w:rsidR="00B65181" w:rsidRPr="00B65181" w:rsidRDefault="00B65181" w:rsidP="00B65181">
      <w:pPr>
        <w:jc w:val="center"/>
        <w:rPr>
          <w:b/>
          <w:noProof/>
          <w:sz w:val="28"/>
          <w:szCs w:val="28"/>
        </w:rPr>
      </w:pPr>
      <w:r w:rsidRPr="00B65181">
        <w:rPr>
          <w:b/>
          <w:noProof/>
          <w:sz w:val="28"/>
          <w:szCs w:val="28"/>
        </w:rPr>
        <w:drawing>
          <wp:anchor distT="0" distB="0" distL="114300" distR="114300" simplePos="0" relativeHeight="251658240" behindDoc="0" locked="0" layoutInCell="1" allowOverlap="1" wp14:anchorId="3E00D450" wp14:editId="6F87ACF9">
            <wp:simplePos x="609600" y="457200"/>
            <wp:positionH relativeFrom="margin">
              <wp:align>left</wp:align>
            </wp:positionH>
            <wp:positionV relativeFrom="margin">
              <wp:align>top</wp:align>
            </wp:positionV>
            <wp:extent cx="2263140" cy="2263140"/>
            <wp:effectExtent l="0" t="0" r="3810" b="0"/>
            <wp:wrapSquare wrapText="bothSides"/>
            <wp:docPr id="171028336" name="Picture 1" descr="A bird flying over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8336" name="Picture 1" descr="A bird flying over a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263140"/>
                    </a:xfrm>
                    <a:prstGeom prst="rect">
                      <a:avLst/>
                    </a:prstGeom>
                  </pic:spPr>
                </pic:pic>
              </a:graphicData>
            </a:graphic>
            <wp14:sizeRelH relativeFrom="margin">
              <wp14:pctWidth>0</wp14:pctWidth>
            </wp14:sizeRelH>
            <wp14:sizeRelV relativeFrom="margin">
              <wp14:pctHeight>0</wp14:pctHeight>
            </wp14:sizeRelV>
          </wp:anchor>
        </w:drawing>
      </w:r>
      <w:r w:rsidRPr="00B65181">
        <w:rPr>
          <w:b/>
          <w:noProof/>
          <w:sz w:val="28"/>
          <w:szCs w:val="28"/>
        </w:rPr>
        <w:t>2</w:t>
      </w:r>
      <w:r w:rsidRPr="00B65181">
        <w:rPr>
          <w:b/>
          <w:noProof/>
          <w:sz w:val="28"/>
          <w:szCs w:val="28"/>
          <w:vertAlign w:val="superscript"/>
        </w:rPr>
        <w:t>nd</w:t>
      </w:r>
      <w:r w:rsidRPr="00B65181">
        <w:rPr>
          <w:b/>
          <w:noProof/>
          <w:sz w:val="28"/>
          <w:szCs w:val="28"/>
        </w:rPr>
        <w:t xml:space="preserve"> S</w:t>
      </w:r>
      <w:r w:rsidR="0070649C" w:rsidRPr="00B65181">
        <w:rPr>
          <w:b/>
          <w:noProof/>
          <w:sz w:val="28"/>
          <w:szCs w:val="28"/>
        </w:rPr>
        <w:t>unday</w:t>
      </w:r>
      <w:r w:rsidR="00FC67C0" w:rsidRPr="00B65181">
        <w:rPr>
          <w:b/>
          <w:noProof/>
          <w:sz w:val="28"/>
          <w:szCs w:val="28"/>
        </w:rPr>
        <w:t xml:space="preserve"> </w:t>
      </w:r>
      <w:r w:rsidR="0070649C" w:rsidRPr="00B65181">
        <w:rPr>
          <w:b/>
          <w:noProof/>
          <w:sz w:val="28"/>
          <w:szCs w:val="28"/>
        </w:rPr>
        <w:t>after</w:t>
      </w:r>
      <w:r>
        <w:rPr>
          <w:b/>
          <w:noProof/>
          <w:sz w:val="28"/>
          <w:szCs w:val="28"/>
        </w:rPr>
        <w:t xml:space="preserve"> </w:t>
      </w:r>
      <w:r w:rsidRPr="00B65181">
        <w:rPr>
          <w:b/>
          <w:noProof/>
          <w:sz w:val="28"/>
          <w:szCs w:val="28"/>
        </w:rPr>
        <w:t>the</w:t>
      </w:r>
      <w:r w:rsidR="006572A2" w:rsidRPr="00B65181">
        <w:rPr>
          <w:b/>
          <w:noProof/>
          <w:sz w:val="28"/>
          <w:szCs w:val="28"/>
        </w:rPr>
        <w:t xml:space="preserve"> </w:t>
      </w:r>
      <w:r w:rsidRPr="00B65181">
        <w:rPr>
          <w:b/>
          <w:noProof/>
          <w:sz w:val="28"/>
          <w:szCs w:val="28"/>
        </w:rPr>
        <w:t>Epiphany</w:t>
      </w:r>
    </w:p>
    <w:p w14:paraId="44DF9EFB" w14:textId="77777777" w:rsidR="00B65181" w:rsidRPr="00230188" w:rsidRDefault="00B65181" w:rsidP="0070649C">
      <w:pPr>
        <w:rPr>
          <w:b/>
          <w:noProof/>
          <w:sz w:val="10"/>
          <w:szCs w:val="10"/>
        </w:rPr>
      </w:pPr>
    </w:p>
    <w:p w14:paraId="57DF4368" w14:textId="75140216" w:rsidR="00751B41" w:rsidRDefault="0070649C" w:rsidP="00FC67C0">
      <w:pPr>
        <w:tabs>
          <w:tab w:val="left" w:pos="540"/>
        </w:tabs>
        <w:rPr>
          <w:i/>
          <w:sz w:val="18"/>
          <w:szCs w:val="18"/>
        </w:rPr>
      </w:pPr>
      <w:r>
        <w:rPr>
          <w:sz w:val="18"/>
          <w:szCs w:val="18"/>
        </w:rPr>
        <w:t>“</w:t>
      </w:r>
      <w:r w:rsidR="00B65181">
        <w:rPr>
          <w:sz w:val="18"/>
          <w:szCs w:val="18"/>
        </w:rPr>
        <w:t xml:space="preserve">Now the young man Samuel was ministering to the Lord under Eli. And the </w:t>
      </w:r>
      <w:proofErr w:type="gramStart"/>
      <w:r w:rsidR="00B65181">
        <w:rPr>
          <w:sz w:val="18"/>
          <w:szCs w:val="18"/>
        </w:rPr>
        <w:t>word</w:t>
      </w:r>
      <w:proofErr w:type="gramEnd"/>
      <w:r w:rsidR="00B65181">
        <w:rPr>
          <w:sz w:val="18"/>
          <w:szCs w:val="18"/>
        </w:rPr>
        <w:t xml:space="preserve"> of the Lord was rare in those days; there was no frequent vision. … Then the Lord called Samuel, and he said, ‘Here I am!’ … Now Samuel did not yet know the Lord, and the word of the Lord had not yet been revealed to him. … And Samuel grew, and the Lord was with him and let none of his words fall to the ground.</w:t>
      </w:r>
      <w:r>
        <w:rPr>
          <w:sz w:val="18"/>
          <w:szCs w:val="18"/>
        </w:rPr>
        <w:t xml:space="preserve">” </w:t>
      </w:r>
      <w:r w:rsidR="00B65181">
        <w:rPr>
          <w:i/>
          <w:sz w:val="18"/>
          <w:szCs w:val="18"/>
        </w:rPr>
        <w:t>1 Samuel 3:1,4,7,</w:t>
      </w:r>
      <w:proofErr w:type="gramStart"/>
      <w:r w:rsidR="00B65181">
        <w:rPr>
          <w:i/>
          <w:sz w:val="18"/>
          <w:szCs w:val="18"/>
        </w:rPr>
        <w:t>19</w:t>
      </w:r>
      <w:proofErr w:type="gramEnd"/>
    </w:p>
    <w:p w14:paraId="0734C1A2" w14:textId="77777777" w:rsidR="00B65181" w:rsidRDefault="00B65181" w:rsidP="00FC67C0">
      <w:pPr>
        <w:tabs>
          <w:tab w:val="left" w:pos="540"/>
        </w:tabs>
        <w:rPr>
          <w:i/>
          <w:sz w:val="18"/>
          <w:szCs w:val="18"/>
        </w:rPr>
      </w:pPr>
    </w:p>
    <w:p w14:paraId="4AA577FA" w14:textId="77777777" w:rsidR="00B65181" w:rsidRPr="00FC67C0" w:rsidRDefault="00B65181" w:rsidP="00FC67C0">
      <w:pPr>
        <w:tabs>
          <w:tab w:val="left" w:pos="540"/>
        </w:tabs>
        <w:rPr>
          <w:sz w:val="8"/>
          <w:szCs w:val="8"/>
        </w:rPr>
      </w:pPr>
    </w:p>
    <w:p w14:paraId="0A98DC7D" w14:textId="77777777" w:rsidR="0070649C" w:rsidRDefault="0070649C" w:rsidP="0070649C">
      <w:pPr>
        <w:rPr>
          <w:b/>
          <w:sz w:val="18"/>
          <w:szCs w:val="18"/>
        </w:rPr>
      </w:pPr>
      <w:r>
        <w:rPr>
          <w:b/>
          <w:sz w:val="18"/>
          <w:szCs w:val="18"/>
        </w:rPr>
        <w:t>AS WE GATHER</w:t>
      </w:r>
    </w:p>
    <w:p w14:paraId="3817B04B" w14:textId="77777777" w:rsidR="00B65181" w:rsidRPr="00B65181" w:rsidRDefault="00B65181" w:rsidP="00B65181">
      <w:pPr>
        <w:tabs>
          <w:tab w:val="left" w:pos="990"/>
        </w:tabs>
        <w:ind w:firstLine="360"/>
        <w:rPr>
          <w:rFonts w:cs="Arial"/>
          <w:sz w:val="18"/>
          <w:szCs w:val="18"/>
        </w:rPr>
      </w:pPr>
      <w:r w:rsidRPr="00B65181">
        <w:rPr>
          <w:rFonts w:cs="Arial"/>
          <w:sz w:val="18"/>
          <w:szCs w:val="18"/>
        </w:rPr>
        <w:t>Those who have had younger children at times become aware of their selective hearing. When told of something exciting or a treat to be enjoyed, a quick and evident response from hearing is had. Yet, when asked or told to do something which may be unfavorable, it seems listening is lost. Either a claim is made of, “I didn’t hear you,” or the response are questions of “what?” or “why?” As children of God, we can learn from Samuel regarding our response to what our heavenly Father speaks. Whether good news or something we’d prefer not to be told or asked, we are wise to not only hear but to listen, and more than that, to respond in faith, “Speak, for Your servant hears” (1 Samuel 3:10).</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76AB0C4D"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39405E">
        <w:rPr>
          <w:bCs/>
          <w:i/>
          <w:sz w:val="22"/>
          <w:szCs w:val="22"/>
        </w:rPr>
        <w:t>Open Now Thy Gates of Beauty</w:t>
      </w:r>
      <w:r w:rsidRPr="00B96945">
        <w:rPr>
          <w:bCs/>
          <w:i/>
          <w:sz w:val="22"/>
          <w:szCs w:val="22"/>
        </w:rPr>
        <w:t xml:space="preserve">” </w:t>
      </w:r>
      <w:r w:rsidRPr="00B96945">
        <w:rPr>
          <w:bCs/>
          <w:sz w:val="22"/>
          <w:szCs w:val="22"/>
        </w:rPr>
        <w:t>(</w:t>
      </w:r>
      <w:r w:rsidRPr="00B96945">
        <w:rPr>
          <w:bCs/>
          <w:i/>
          <w:sz w:val="22"/>
          <w:szCs w:val="22"/>
        </w:rPr>
        <w:t xml:space="preserve">LSB </w:t>
      </w:r>
      <w:r w:rsidR="0039405E">
        <w:rPr>
          <w:bCs/>
          <w:sz w:val="22"/>
          <w:szCs w:val="22"/>
        </w:rPr>
        <w:t>901</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69C47AC2"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B65181">
        <w:rPr>
          <w:sz w:val="22"/>
          <w:szCs w:val="22"/>
        </w:rPr>
        <w:t>1 Samuel</w:t>
      </w:r>
      <w:r w:rsidR="00386B79">
        <w:rPr>
          <w:sz w:val="22"/>
          <w:szCs w:val="22"/>
        </w:rPr>
        <w:t xml:space="preserve"> </w:t>
      </w:r>
      <w:r w:rsidR="00B65181">
        <w:rPr>
          <w:sz w:val="22"/>
          <w:szCs w:val="22"/>
        </w:rPr>
        <w:t>3</w:t>
      </w:r>
      <w:r w:rsidR="00AA65E8">
        <w:rPr>
          <w:sz w:val="22"/>
          <w:szCs w:val="22"/>
        </w:rPr>
        <w:t>:</w:t>
      </w:r>
      <w:r w:rsidR="00FC67C0">
        <w:rPr>
          <w:sz w:val="22"/>
          <w:szCs w:val="22"/>
        </w:rPr>
        <w:t>1</w:t>
      </w:r>
      <w:r w:rsidR="005A2B5C">
        <w:rPr>
          <w:sz w:val="22"/>
          <w:szCs w:val="22"/>
        </w:rPr>
        <w:t>-</w:t>
      </w:r>
      <w:r w:rsidR="00B65181">
        <w:rPr>
          <w:sz w:val="22"/>
          <w:szCs w:val="22"/>
        </w:rPr>
        <w:t>10</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243814C2" w:rsidR="00AA65E8" w:rsidRDefault="00AA65E8" w:rsidP="00AA65E8">
      <w:pPr>
        <w:rPr>
          <w:bCs/>
          <w:i/>
          <w:sz w:val="18"/>
          <w:szCs w:val="18"/>
        </w:rPr>
      </w:pPr>
      <w:r>
        <w:rPr>
          <w:b/>
          <w:bCs/>
          <w:sz w:val="22"/>
          <w:szCs w:val="22"/>
        </w:rPr>
        <w:t>EPISTLE</w:t>
      </w:r>
      <w:r w:rsidRPr="00B96945">
        <w:rPr>
          <w:sz w:val="22"/>
          <w:szCs w:val="22"/>
        </w:rPr>
        <w:t xml:space="preserve"> </w:t>
      </w:r>
      <w:r w:rsidR="00B65181">
        <w:rPr>
          <w:sz w:val="22"/>
          <w:szCs w:val="22"/>
        </w:rPr>
        <w:t>1 Corinthians</w:t>
      </w:r>
      <w:r w:rsidR="0070649C">
        <w:rPr>
          <w:sz w:val="22"/>
          <w:szCs w:val="22"/>
        </w:rPr>
        <w:t xml:space="preserve"> </w:t>
      </w:r>
      <w:r w:rsidR="00573A75">
        <w:rPr>
          <w:sz w:val="22"/>
          <w:szCs w:val="22"/>
        </w:rPr>
        <w:t>6</w:t>
      </w:r>
      <w:r w:rsidR="0070649C">
        <w:rPr>
          <w:sz w:val="22"/>
          <w:szCs w:val="22"/>
        </w:rPr>
        <w:t>:</w:t>
      </w:r>
      <w:r w:rsidR="00573A75">
        <w:rPr>
          <w:sz w:val="22"/>
          <w:szCs w:val="22"/>
        </w:rPr>
        <w:t>12</w:t>
      </w:r>
      <w:r w:rsidR="00FC67C0">
        <w:rPr>
          <w:sz w:val="22"/>
          <w:szCs w:val="22"/>
        </w:rPr>
        <w:t>-</w:t>
      </w:r>
      <w:r w:rsidR="00573A75">
        <w:rPr>
          <w:sz w:val="22"/>
          <w:szCs w:val="22"/>
        </w:rPr>
        <w:t>20</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6936ADF4" w:rsidR="00AA65E8" w:rsidRDefault="00AA65E8" w:rsidP="00AA65E8">
      <w:pPr>
        <w:rPr>
          <w:bCs/>
          <w:i/>
          <w:sz w:val="18"/>
          <w:szCs w:val="18"/>
        </w:rPr>
      </w:pPr>
      <w:r w:rsidRPr="00B96945">
        <w:rPr>
          <w:b/>
          <w:bCs/>
          <w:sz w:val="22"/>
          <w:szCs w:val="22"/>
        </w:rPr>
        <w:t>HOLY GOSPEL</w:t>
      </w:r>
      <w:r w:rsidRPr="00B96945">
        <w:rPr>
          <w:sz w:val="22"/>
          <w:szCs w:val="22"/>
        </w:rPr>
        <w:t xml:space="preserve"> </w:t>
      </w:r>
      <w:r w:rsidR="00573A75">
        <w:rPr>
          <w:sz w:val="22"/>
          <w:szCs w:val="22"/>
        </w:rPr>
        <w:t>John</w:t>
      </w:r>
      <w:r w:rsidR="0070649C">
        <w:rPr>
          <w:sz w:val="22"/>
          <w:szCs w:val="22"/>
        </w:rPr>
        <w:t xml:space="preserve"> </w:t>
      </w:r>
      <w:r w:rsidR="00FC67C0">
        <w:rPr>
          <w:sz w:val="22"/>
          <w:szCs w:val="22"/>
        </w:rPr>
        <w:t>1</w:t>
      </w:r>
      <w:r w:rsidR="002E2DCD">
        <w:rPr>
          <w:sz w:val="22"/>
          <w:szCs w:val="22"/>
        </w:rPr>
        <w:t>:</w:t>
      </w:r>
      <w:r w:rsidR="00573A75">
        <w:rPr>
          <w:sz w:val="22"/>
          <w:szCs w:val="22"/>
        </w:rPr>
        <w:t>4</w:t>
      </w:r>
      <w:r w:rsidR="00FC67C0">
        <w:rPr>
          <w:sz w:val="22"/>
          <w:szCs w:val="22"/>
        </w:rPr>
        <w:t>3</w:t>
      </w:r>
      <w:r w:rsidR="002E2DCD">
        <w:rPr>
          <w:sz w:val="22"/>
          <w:szCs w:val="22"/>
        </w:rPr>
        <w:t>-</w:t>
      </w:r>
      <w:r w:rsidR="00573A75">
        <w:rPr>
          <w:sz w:val="22"/>
          <w:szCs w:val="22"/>
        </w:rPr>
        <w:t>51</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6983D104"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684237">
        <w:rPr>
          <w:bCs/>
          <w:i/>
          <w:sz w:val="22"/>
          <w:szCs w:val="22"/>
        </w:rPr>
        <w:t>Speak, O Lord, Your Servant Listens</w:t>
      </w:r>
      <w:r w:rsidRPr="00B96945">
        <w:rPr>
          <w:bCs/>
          <w:i/>
          <w:sz w:val="22"/>
          <w:szCs w:val="22"/>
        </w:rPr>
        <w:t xml:space="preserve">” </w:t>
      </w:r>
      <w:r w:rsidRPr="00B96945">
        <w:rPr>
          <w:bCs/>
          <w:sz w:val="22"/>
          <w:szCs w:val="22"/>
        </w:rPr>
        <w:t>(</w:t>
      </w:r>
      <w:r w:rsidRPr="00B96945">
        <w:rPr>
          <w:bCs/>
          <w:i/>
          <w:sz w:val="22"/>
          <w:szCs w:val="22"/>
        </w:rPr>
        <w:t xml:space="preserve">LSB </w:t>
      </w:r>
      <w:r w:rsidR="00684237">
        <w:rPr>
          <w:bCs/>
          <w:sz w:val="22"/>
          <w:szCs w:val="22"/>
        </w:rPr>
        <w:t>589</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33BCECEB"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573A75">
        <w:rPr>
          <w:b/>
          <w:bCs/>
          <w:i/>
          <w:sz w:val="22"/>
          <w:szCs w:val="22"/>
        </w:rPr>
        <w:t>Called to What?</w:t>
      </w:r>
      <w:r>
        <w:rPr>
          <w:b/>
          <w:bCs/>
          <w:i/>
          <w:sz w:val="22"/>
          <w:szCs w:val="22"/>
        </w:rPr>
        <w:t>”</w:t>
      </w:r>
    </w:p>
    <w:p w14:paraId="5DBC2E1D" w14:textId="77777777" w:rsidR="0070649C" w:rsidRPr="00500051" w:rsidRDefault="0070649C" w:rsidP="00D92D94">
      <w:pPr>
        <w:tabs>
          <w:tab w:val="left" w:pos="900"/>
        </w:tabs>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052BB7A" w:rsidR="00AA65E8" w:rsidRPr="00925D97" w:rsidRDefault="00AA65E8" w:rsidP="00AA65E8">
      <w:pPr>
        <w:rPr>
          <w:sz w:val="22"/>
          <w:szCs w:val="22"/>
        </w:rPr>
      </w:pPr>
      <w:r>
        <w:rPr>
          <w:b/>
          <w:bCs/>
          <w:sz w:val="22"/>
          <w:szCs w:val="22"/>
        </w:rPr>
        <w:t>DISTRIBUTION</w:t>
      </w:r>
      <w:r>
        <w:rPr>
          <w:sz w:val="22"/>
          <w:szCs w:val="22"/>
        </w:rPr>
        <w:t xml:space="preserve"> </w:t>
      </w:r>
    </w:p>
    <w:p w14:paraId="7B224EC6" w14:textId="008554F6" w:rsidR="0070649C" w:rsidRDefault="008D0B90" w:rsidP="00684237">
      <w:pPr>
        <w:ind w:left="360" w:hanging="360"/>
        <w:rPr>
          <w:bCs/>
          <w:sz w:val="22"/>
          <w:szCs w:val="22"/>
        </w:rPr>
      </w:pPr>
      <w:r>
        <w:rPr>
          <w:bCs/>
          <w:i/>
          <w:sz w:val="22"/>
          <w:szCs w:val="22"/>
        </w:rPr>
        <w:t xml:space="preserve">       </w:t>
      </w:r>
      <w:r w:rsidRPr="00B96945">
        <w:rPr>
          <w:bCs/>
          <w:i/>
          <w:sz w:val="22"/>
          <w:szCs w:val="22"/>
        </w:rPr>
        <w:t>“</w:t>
      </w:r>
      <w:r w:rsidR="00684237">
        <w:rPr>
          <w:bCs/>
          <w:i/>
          <w:sz w:val="22"/>
          <w:szCs w:val="22"/>
        </w:rPr>
        <w:t>Draw Near and Take the Body of the Lord</w:t>
      </w:r>
      <w:r w:rsidRPr="00B96945">
        <w:rPr>
          <w:bCs/>
          <w:i/>
          <w:sz w:val="22"/>
          <w:szCs w:val="22"/>
        </w:rPr>
        <w:t xml:space="preserve">” </w:t>
      </w:r>
      <w:r w:rsidRPr="00B96945">
        <w:rPr>
          <w:bCs/>
          <w:sz w:val="22"/>
          <w:szCs w:val="22"/>
        </w:rPr>
        <w:t>(</w:t>
      </w:r>
      <w:r w:rsidRPr="00B96945">
        <w:rPr>
          <w:bCs/>
          <w:i/>
          <w:sz w:val="22"/>
          <w:szCs w:val="22"/>
        </w:rPr>
        <w:t xml:space="preserve">LSB </w:t>
      </w:r>
      <w:r w:rsidR="00684237">
        <w:rPr>
          <w:bCs/>
          <w:sz w:val="22"/>
          <w:szCs w:val="22"/>
        </w:rPr>
        <w:t>637)</w:t>
      </w:r>
    </w:p>
    <w:p w14:paraId="1C7FE68F" w14:textId="763755E5" w:rsidR="00684237" w:rsidRPr="00684237" w:rsidRDefault="00684237" w:rsidP="00684237">
      <w:pPr>
        <w:ind w:left="360" w:hanging="360"/>
        <w:rPr>
          <w:bCs/>
          <w:sz w:val="22"/>
          <w:szCs w:val="22"/>
        </w:rPr>
      </w:pPr>
      <w:r>
        <w:rPr>
          <w:bCs/>
          <w:i/>
          <w:sz w:val="22"/>
          <w:szCs w:val="22"/>
        </w:rPr>
        <w:t xml:space="preserve">       </w:t>
      </w:r>
      <w:r w:rsidRPr="00B96945">
        <w:rPr>
          <w:bCs/>
          <w:i/>
          <w:sz w:val="22"/>
          <w:szCs w:val="22"/>
        </w:rPr>
        <w:t>“</w:t>
      </w:r>
      <w:r>
        <w:rPr>
          <w:bCs/>
          <w:i/>
          <w:sz w:val="22"/>
          <w:szCs w:val="22"/>
        </w:rPr>
        <w:t>Hark, the Voice of Jesus Calling</w:t>
      </w:r>
      <w:r w:rsidRPr="00B96945">
        <w:rPr>
          <w:bCs/>
          <w:i/>
          <w:sz w:val="22"/>
          <w:szCs w:val="22"/>
        </w:rPr>
        <w:t xml:space="preserve">” </w:t>
      </w:r>
      <w:r w:rsidRPr="00B96945">
        <w:rPr>
          <w:bCs/>
          <w:sz w:val="22"/>
          <w:szCs w:val="22"/>
        </w:rPr>
        <w:t>(</w:t>
      </w:r>
      <w:r w:rsidRPr="00B96945">
        <w:rPr>
          <w:bCs/>
          <w:i/>
          <w:sz w:val="22"/>
          <w:szCs w:val="22"/>
        </w:rPr>
        <w:t xml:space="preserve">LSB </w:t>
      </w:r>
      <w:r>
        <w:rPr>
          <w:bCs/>
          <w:sz w:val="22"/>
          <w:szCs w:val="22"/>
        </w:rPr>
        <w:t>827</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7073815E" w14:textId="1619124C"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684237">
        <w:rPr>
          <w:bCs/>
          <w:i/>
          <w:sz w:val="22"/>
          <w:szCs w:val="22"/>
        </w:rPr>
        <w:t>Spread the Reign of God the Lord</w:t>
      </w:r>
      <w:r w:rsidRPr="00B96945">
        <w:rPr>
          <w:bCs/>
          <w:i/>
          <w:sz w:val="22"/>
          <w:szCs w:val="22"/>
        </w:rPr>
        <w:t xml:space="preserve">” </w:t>
      </w:r>
      <w:r w:rsidRPr="00B96945">
        <w:rPr>
          <w:bCs/>
          <w:sz w:val="22"/>
          <w:szCs w:val="22"/>
        </w:rPr>
        <w:t>(</w:t>
      </w:r>
      <w:r w:rsidRPr="00B96945">
        <w:rPr>
          <w:bCs/>
          <w:i/>
          <w:sz w:val="22"/>
          <w:szCs w:val="22"/>
        </w:rPr>
        <w:t xml:space="preserve">LSB </w:t>
      </w:r>
      <w:r w:rsidR="00684237">
        <w:rPr>
          <w:bCs/>
          <w:sz w:val="22"/>
          <w:szCs w:val="22"/>
        </w:rPr>
        <w:t>830</w:t>
      </w:r>
      <w:r w:rsidRPr="00B96945">
        <w:rPr>
          <w:bCs/>
          <w:sz w:val="22"/>
          <w:szCs w:val="22"/>
        </w:rPr>
        <w:t>)</w:t>
      </w:r>
    </w:p>
    <w:p w14:paraId="17841F28" w14:textId="77777777" w:rsidR="0096429C" w:rsidRDefault="0096429C" w:rsidP="0096429C">
      <w:pPr>
        <w:ind w:left="360" w:hanging="360"/>
        <w:rPr>
          <w:bCs/>
          <w:sz w:val="8"/>
          <w:szCs w:val="8"/>
        </w:rPr>
      </w:pPr>
    </w:p>
    <w:p w14:paraId="731B039F" w14:textId="77777777" w:rsidR="0096429C" w:rsidRPr="0096429C" w:rsidRDefault="0096429C" w:rsidP="005E3B5C">
      <w:pPr>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020B" w14:textId="77777777" w:rsidR="00D722A5" w:rsidRDefault="00D722A5">
      <w:r>
        <w:separator/>
      </w:r>
    </w:p>
  </w:endnote>
  <w:endnote w:type="continuationSeparator" w:id="0">
    <w:p w14:paraId="2E3F9455" w14:textId="77777777" w:rsidR="00D722A5" w:rsidRDefault="00D7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2D6C" w14:textId="77777777" w:rsidR="00D722A5" w:rsidRDefault="00D722A5">
      <w:r>
        <w:separator/>
      </w:r>
    </w:p>
  </w:footnote>
  <w:footnote w:type="continuationSeparator" w:id="0">
    <w:p w14:paraId="4758D7C5" w14:textId="77777777" w:rsidR="00D722A5" w:rsidRDefault="00D7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2AEF"/>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64CC"/>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650"/>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9C"/>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321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05E"/>
    <w:rsid w:val="003942E2"/>
    <w:rsid w:val="00395E8A"/>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3A75"/>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3B5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4237"/>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27953"/>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565"/>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A7C6C"/>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181"/>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4DF"/>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62B"/>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2A5"/>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5D6B"/>
    <w:rsid w:val="00D97EEE"/>
    <w:rsid w:val="00D97FF2"/>
    <w:rsid w:val="00DA02F2"/>
    <w:rsid w:val="00DA09D5"/>
    <w:rsid w:val="00DA1FD5"/>
    <w:rsid w:val="00DA2DE7"/>
    <w:rsid w:val="00DA2FAF"/>
    <w:rsid w:val="00DA330B"/>
    <w:rsid w:val="00DA5A64"/>
    <w:rsid w:val="00DA6B77"/>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3D6A"/>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67C0"/>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3615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2019-08-13T13:37:00Z</cp:lastPrinted>
  <dcterms:created xsi:type="dcterms:W3CDTF">2024-01-08T00:12:00Z</dcterms:created>
  <dcterms:modified xsi:type="dcterms:W3CDTF">2024-01-08T00:41:00Z</dcterms:modified>
</cp:coreProperties>
</file>