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2163" w14:textId="4D32AE4F" w:rsidR="009E32AD" w:rsidRPr="00230188" w:rsidRDefault="002D6B00" w:rsidP="002D6B00">
      <w:pPr>
        <w:jc w:val="center"/>
        <w:rPr>
          <w:b/>
          <w:noProof/>
        </w:rPr>
      </w:pPr>
      <w:r w:rsidRPr="00230188">
        <w:rPr>
          <w:b/>
          <w:noProof/>
        </w:rPr>
        <w:drawing>
          <wp:anchor distT="0" distB="0" distL="114300" distR="114300" simplePos="0" relativeHeight="251658240" behindDoc="0" locked="0" layoutInCell="1" allowOverlap="1" wp14:anchorId="39FFC808" wp14:editId="5E2AC425">
            <wp:simplePos x="1600200" y="457200"/>
            <wp:positionH relativeFrom="margin">
              <wp:align>left</wp:align>
            </wp:positionH>
            <wp:positionV relativeFrom="margin">
              <wp:align>top</wp:align>
            </wp:positionV>
            <wp:extent cx="2133600" cy="21336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r w:rsidR="00C214FA" w:rsidRPr="00230188">
        <w:rPr>
          <w:b/>
          <w:noProof/>
        </w:rPr>
        <w:t>6</w:t>
      </w:r>
      <w:r w:rsidR="00C214FA" w:rsidRPr="00230188">
        <w:rPr>
          <w:b/>
          <w:noProof/>
          <w:vertAlign w:val="superscript"/>
        </w:rPr>
        <w:t>th</w:t>
      </w:r>
      <w:r w:rsidR="00C214FA" w:rsidRPr="00230188">
        <w:rPr>
          <w:b/>
          <w:noProof/>
        </w:rPr>
        <w:t xml:space="preserve"> S</w:t>
      </w:r>
      <w:r w:rsidR="007C081C" w:rsidRPr="00230188">
        <w:rPr>
          <w:b/>
          <w:noProof/>
        </w:rPr>
        <w:t xml:space="preserve">unday </w:t>
      </w:r>
      <w:r w:rsidR="00CB0665" w:rsidRPr="00230188">
        <w:rPr>
          <w:b/>
          <w:noProof/>
        </w:rPr>
        <w:t>after</w:t>
      </w:r>
      <w:r w:rsidR="00033046" w:rsidRPr="00230188">
        <w:rPr>
          <w:b/>
          <w:noProof/>
        </w:rPr>
        <w:t xml:space="preserve"> </w:t>
      </w:r>
      <w:r w:rsidR="003A0DAC" w:rsidRPr="00230188">
        <w:rPr>
          <w:b/>
          <w:noProof/>
        </w:rPr>
        <w:t>Pentecost</w:t>
      </w:r>
    </w:p>
    <w:p w14:paraId="0F09989B" w14:textId="77777777" w:rsidR="00240FF0" w:rsidRPr="00230188" w:rsidRDefault="00240FF0" w:rsidP="00FF5B5E">
      <w:pPr>
        <w:rPr>
          <w:b/>
          <w:noProof/>
          <w:sz w:val="10"/>
          <w:szCs w:val="10"/>
        </w:rPr>
      </w:pPr>
    </w:p>
    <w:p w14:paraId="59250EB2" w14:textId="46FED751" w:rsidR="004A671A" w:rsidRPr="00230188" w:rsidRDefault="007C081C" w:rsidP="00230188">
      <w:pPr>
        <w:tabs>
          <w:tab w:val="left" w:pos="540"/>
        </w:tabs>
        <w:rPr>
          <w:sz w:val="18"/>
          <w:szCs w:val="18"/>
        </w:rPr>
      </w:pPr>
      <w:r>
        <w:rPr>
          <w:sz w:val="18"/>
          <w:szCs w:val="18"/>
        </w:rPr>
        <w:t>“</w:t>
      </w:r>
      <w:r w:rsidR="002D6B00">
        <w:rPr>
          <w:sz w:val="18"/>
          <w:szCs w:val="18"/>
        </w:rPr>
        <w:t>Now as they went on their way, Jesus entered a village. And a woman named Martha welcomed Him into her house. And she had a sister called Mary, who sat at the Lord’s feet and listened to His teaching. But Martha was distracted with much serving. And she went up to Him and said, ‘Lord, do You not care that my sister has left me to serve alone? Tell her then to help me.’ But the Lord answered her, ‘Martha, Martha, you are anxious about many things, but one thing is necessary. Mary has chosen the good portion, which will not be taken away from her.</w:t>
      </w:r>
      <w:r>
        <w:rPr>
          <w:sz w:val="18"/>
          <w:szCs w:val="18"/>
        </w:rPr>
        <w:t>”</w:t>
      </w:r>
      <w:r w:rsidR="00186378">
        <w:rPr>
          <w:sz w:val="18"/>
          <w:szCs w:val="18"/>
        </w:rPr>
        <w:t xml:space="preserve"> </w:t>
      </w:r>
      <w:r w:rsidR="002D6B00">
        <w:rPr>
          <w:i/>
          <w:sz w:val="18"/>
          <w:szCs w:val="18"/>
        </w:rPr>
        <w:t>Luke 10:38-42</w:t>
      </w:r>
    </w:p>
    <w:p w14:paraId="759A90ED" w14:textId="77777777" w:rsidR="007C081C" w:rsidRDefault="007C081C" w:rsidP="007C081C">
      <w:pPr>
        <w:rPr>
          <w:b/>
          <w:sz w:val="18"/>
          <w:szCs w:val="18"/>
        </w:rPr>
      </w:pPr>
      <w:r>
        <w:rPr>
          <w:b/>
          <w:sz w:val="18"/>
          <w:szCs w:val="18"/>
        </w:rPr>
        <w:t>AS WE GATHER</w:t>
      </w:r>
    </w:p>
    <w:p w14:paraId="25138756" w14:textId="77777777" w:rsidR="00230188" w:rsidRPr="00230188" w:rsidRDefault="00230188" w:rsidP="00230188">
      <w:pPr>
        <w:ind w:firstLine="360"/>
        <w:rPr>
          <w:rFonts w:cs="Arial"/>
          <w:sz w:val="18"/>
          <w:szCs w:val="18"/>
        </w:rPr>
      </w:pPr>
      <w:r w:rsidRPr="00230188">
        <w:rPr>
          <w:rFonts w:cs="Arial"/>
          <w:sz w:val="18"/>
          <w:szCs w:val="18"/>
        </w:rPr>
        <w:t>Our prayers are filled with “just one more thing” that we ask of God. Crowded into the prayers of God’s people are the manifold concerns and burdens of this mortal life. But from another perspective, it is not one more thing but one thing only. In the Gospel for today, we see the contrast between the many things occupying the attention and creating stress upon Martha and the one thing needful, which her sister, Mary, has recognized. It is this one thing to which we are called today, and it is the key to finding our way through the stresses, burdens, and concerns that complicate our lives of faith.</w:t>
      </w:r>
    </w:p>
    <w:p w14:paraId="7546AED8" w14:textId="47A381B8" w:rsidR="00770024" w:rsidRPr="00837186" w:rsidRDefault="00770024" w:rsidP="00982902">
      <w:pPr>
        <w:tabs>
          <w:tab w:val="left" w:pos="360"/>
          <w:tab w:val="left" w:pos="900"/>
        </w:tabs>
        <w:rPr>
          <w:b/>
          <w:sz w:val="10"/>
          <w:szCs w:val="10"/>
        </w:rPr>
      </w:pPr>
    </w:p>
    <w:p w14:paraId="66B439CC" w14:textId="29EF9E1F" w:rsidR="00EA71D2" w:rsidRDefault="00EA71D2" w:rsidP="00982902">
      <w:pPr>
        <w:tabs>
          <w:tab w:val="left" w:pos="360"/>
          <w:tab w:val="left" w:pos="900"/>
        </w:tabs>
        <w:rPr>
          <w:sz w:val="22"/>
          <w:szCs w:val="22"/>
        </w:rPr>
      </w:pPr>
      <w:r w:rsidRPr="00EA71D2">
        <w:rPr>
          <w:b/>
          <w:sz w:val="22"/>
          <w:szCs w:val="22"/>
        </w:rPr>
        <w:t xml:space="preserve">PSALM </w:t>
      </w:r>
      <w:r w:rsidR="00230188">
        <w:rPr>
          <w:sz w:val="22"/>
          <w:szCs w:val="22"/>
        </w:rPr>
        <w:t>27</w:t>
      </w:r>
    </w:p>
    <w:p w14:paraId="3DE2BF95" w14:textId="77777777" w:rsidR="007A6E50" w:rsidRPr="00837186" w:rsidRDefault="007A6E50"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837186" w:rsidRDefault="007A6E50"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837186" w:rsidRDefault="0052594C" w:rsidP="0052594C">
      <w:pPr>
        <w:ind w:left="360" w:hanging="360"/>
        <w:rPr>
          <w:b/>
          <w:sz w:val="10"/>
          <w:szCs w:val="10"/>
        </w:rPr>
      </w:pPr>
    </w:p>
    <w:p w14:paraId="7D4AB6EC" w14:textId="1A713870"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B67867">
        <w:rPr>
          <w:bCs/>
          <w:i/>
          <w:sz w:val="22"/>
          <w:szCs w:val="22"/>
        </w:rPr>
        <w:t>How Firm a Foundation</w:t>
      </w:r>
      <w:r w:rsidR="00F06BA8">
        <w:rPr>
          <w:bCs/>
          <w:i/>
          <w:sz w:val="22"/>
          <w:szCs w:val="22"/>
        </w:rPr>
        <w:t xml:space="preserve">” </w:t>
      </w:r>
      <w:r w:rsidR="00F06BA8">
        <w:rPr>
          <w:bCs/>
          <w:sz w:val="22"/>
          <w:szCs w:val="22"/>
        </w:rPr>
        <w:t>(</w:t>
      </w:r>
      <w:r w:rsidR="00F06BA8">
        <w:rPr>
          <w:bCs/>
          <w:i/>
          <w:sz w:val="22"/>
          <w:szCs w:val="22"/>
        </w:rPr>
        <w:t xml:space="preserve">LSB </w:t>
      </w:r>
      <w:r w:rsidR="00B67867">
        <w:rPr>
          <w:bCs/>
          <w:sz w:val="22"/>
          <w:szCs w:val="22"/>
        </w:rPr>
        <w:t>728</w:t>
      </w:r>
      <w:r w:rsidR="00F06BA8">
        <w:rPr>
          <w:bCs/>
          <w:sz w:val="22"/>
          <w:szCs w:val="22"/>
        </w:rPr>
        <w:t>)</w:t>
      </w:r>
    </w:p>
    <w:p w14:paraId="40AAF6A4" w14:textId="26E00E87" w:rsidR="00B8517B" w:rsidRPr="0083718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837186" w:rsidRDefault="0052594C" w:rsidP="0052594C">
      <w:pPr>
        <w:ind w:left="360" w:hanging="360"/>
        <w:rPr>
          <w:b/>
          <w:bCs/>
          <w:sz w:val="10"/>
          <w:szCs w:val="10"/>
        </w:rPr>
      </w:pPr>
    </w:p>
    <w:p w14:paraId="2EAA683B" w14:textId="6380C503"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8610CD">
        <w:rPr>
          <w:sz w:val="22"/>
          <w:szCs w:val="22"/>
        </w:rPr>
        <w:t>Genesis</w:t>
      </w:r>
      <w:r w:rsidR="0067722B">
        <w:rPr>
          <w:sz w:val="22"/>
          <w:szCs w:val="22"/>
        </w:rPr>
        <w:t xml:space="preserve"> </w:t>
      </w:r>
      <w:r w:rsidR="00240FF0">
        <w:rPr>
          <w:sz w:val="22"/>
          <w:szCs w:val="22"/>
        </w:rPr>
        <w:t>1</w:t>
      </w:r>
      <w:r w:rsidR="008610CD">
        <w:rPr>
          <w:sz w:val="22"/>
          <w:szCs w:val="22"/>
        </w:rPr>
        <w:t>8</w:t>
      </w:r>
      <w:r w:rsidR="0067722B">
        <w:rPr>
          <w:sz w:val="22"/>
          <w:szCs w:val="22"/>
        </w:rPr>
        <w:t>:</w:t>
      </w:r>
      <w:r w:rsidR="008610CD">
        <w:rPr>
          <w:sz w:val="22"/>
          <w:szCs w:val="22"/>
        </w:rPr>
        <w:t>1</w:t>
      </w:r>
      <w:r w:rsidR="000661A4">
        <w:rPr>
          <w:sz w:val="22"/>
          <w:szCs w:val="22"/>
        </w:rPr>
        <w:t>-</w:t>
      </w:r>
      <w:r w:rsidR="008610CD">
        <w:rPr>
          <w:sz w:val="22"/>
          <w:szCs w:val="22"/>
        </w:rPr>
        <w:t>1</w:t>
      </w:r>
      <w:r w:rsidR="0017036B">
        <w:rPr>
          <w:sz w:val="22"/>
          <w:szCs w:val="22"/>
        </w:rPr>
        <w:t>4</w:t>
      </w:r>
      <w:r w:rsidR="00E25B8C">
        <w:rPr>
          <w:sz w:val="22"/>
          <w:szCs w:val="22"/>
        </w:rPr>
        <w:t xml:space="preserve"> </w:t>
      </w:r>
      <w:r w:rsidR="00E25B8C">
        <w:rPr>
          <w:bCs/>
          <w:i/>
          <w:sz w:val="18"/>
          <w:szCs w:val="18"/>
        </w:rPr>
        <w:t>(bulletin insert)</w:t>
      </w:r>
    </w:p>
    <w:p w14:paraId="5A6D6F4E" w14:textId="77777777" w:rsidR="008728D6" w:rsidRPr="0083718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837186" w:rsidRDefault="006D01BF" w:rsidP="0052594C">
      <w:pPr>
        <w:tabs>
          <w:tab w:val="left" w:pos="900"/>
        </w:tabs>
        <w:ind w:left="360" w:hanging="360"/>
        <w:rPr>
          <w:b/>
          <w:sz w:val="10"/>
          <w:szCs w:val="10"/>
        </w:rPr>
      </w:pPr>
    </w:p>
    <w:p w14:paraId="271B9F00" w14:textId="4CE325CC" w:rsidR="00E25B8C" w:rsidRPr="00311846" w:rsidRDefault="00E25B8C" w:rsidP="00E25B8C">
      <w:pPr>
        <w:rPr>
          <w:bCs/>
          <w:i/>
          <w:sz w:val="18"/>
          <w:szCs w:val="18"/>
        </w:rPr>
      </w:pPr>
      <w:r>
        <w:rPr>
          <w:b/>
          <w:bCs/>
          <w:sz w:val="22"/>
          <w:szCs w:val="22"/>
        </w:rPr>
        <w:t>EPISTLE</w:t>
      </w:r>
      <w:r>
        <w:rPr>
          <w:sz w:val="22"/>
          <w:szCs w:val="22"/>
        </w:rPr>
        <w:t xml:space="preserve"> </w:t>
      </w:r>
      <w:r w:rsidR="008610CD">
        <w:rPr>
          <w:sz w:val="22"/>
          <w:szCs w:val="22"/>
        </w:rPr>
        <w:t>Colossians</w:t>
      </w:r>
      <w:r w:rsidR="00022FF6">
        <w:rPr>
          <w:sz w:val="22"/>
          <w:szCs w:val="22"/>
        </w:rPr>
        <w:t xml:space="preserve"> </w:t>
      </w:r>
      <w:r w:rsidR="008610CD">
        <w:rPr>
          <w:sz w:val="22"/>
          <w:szCs w:val="22"/>
        </w:rPr>
        <w:t>1</w:t>
      </w:r>
      <w:r w:rsidR="00022FF6">
        <w:rPr>
          <w:sz w:val="22"/>
          <w:szCs w:val="22"/>
        </w:rPr>
        <w:t>:</w:t>
      </w:r>
      <w:r w:rsidR="008610CD">
        <w:rPr>
          <w:sz w:val="22"/>
          <w:szCs w:val="22"/>
        </w:rPr>
        <w:t>21</w:t>
      </w:r>
      <w:r w:rsidR="00AB037A">
        <w:rPr>
          <w:sz w:val="22"/>
          <w:szCs w:val="22"/>
        </w:rPr>
        <w:t>-</w:t>
      </w:r>
      <w:r w:rsidR="00240FF0">
        <w:rPr>
          <w:sz w:val="22"/>
          <w:szCs w:val="22"/>
        </w:rPr>
        <w:t>2</w:t>
      </w:r>
      <w:r w:rsidR="008610CD">
        <w:rPr>
          <w:sz w:val="22"/>
          <w:szCs w:val="22"/>
        </w:rPr>
        <w:t>9</w:t>
      </w:r>
      <w:r>
        <w:rPr>
          <w:rFonts w:ascii="Arial" w:hAnsi="Arial" w:cs="Arial"/>
        </w:rPr>
        <w:t xml:space="preserve"> </w:t>
      </w:r>
      <w:r>
        <w:rPr>
          <w:bCs/>
          <w:i/>
          <w:sz w:val="18"/>
          <w:szCs w:val="18"/>
        </w:rPr>
        <w:t>(bulletin insert)</w:t>
      </w:r>
    </w:p>
    <w:p w14:paraId="69AF96C5" w14:textId="77777777" w:rsidR="00B754FF" w:rsidRPr="00837186" w:rsidRDefault="00B754FF" w:rsidP="007133E5">
      <w:pPr>
        <w:rPr>
          <w:bCs/>
          <w:sz w:val="10"/>
          <w:szCs w:val="10"/>
        </w:rPr>
      </w:pPr>
    </w:p>
    <w:p w14:paraId="4AA2EB8A" w14:textId="6F67A935"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8610CD">
        <w:rPr>
          <w:sz w:val="22"/>
          <w:szCs w:val="22"/>
        </w:rPr>
        <w:t>10</w:t>
      </w:r>
      <w:r w:rsidR="00AB037A">
        <w:rPr>
          <w:sz w:val="22"/>
          <w:szCs w:val="22"/>
        </w:rPr>
        <w:t>:</w:t>
      </w:r>
      <w:r w:rsidR="008610CD">
        <w:rPr>
          <w:sz w:val="22"/>
          <w:szCs w:val="22"/>
        </w:rPr>
        <w:t>38</w:t>
      </w:r>
      <w:r w:rsidR="00AB037A">
        <w:rPr>
          <w:sz w:val="22"/>
          <w:szCs w:val="22"/>
        </w:rPr>
        <w:t>-</w:t>
      </w:r>
      <w:r w:rsidR="008610CD">
        <w:rPr>
          <w:sz w:val="22"/>
          <w:szCs w:val="22"/>
        </w:rPr>
        <w:t>4</w:t>
      </w:r>
      <w:r w:rsidR="003C4DDA">
        <w:rPr>
          <w:sz w:val="22"/>
          <w:szCs w:val="22"/>
        </w:rPr>
        <w:t>2</w:t>
      </w:r>
      <w:r>
        <w:t xml:space="preserve"> </w:t>
      </w:r>
      <w:r>
        <w:rPr>
          <w:bCs/>
          <w:i/>
          <w:sz w:val="18"/>
          <w:szCs w:val="18"/>
        </w:rPr>
        <w:t>(bulletin insert)</w:t>
      </w:r>
    </w:p>
    <w:p w14:paraId="4345DF93" w14:textId="77777777" w:rsidR="000A6A5D" w:rsidRPr="0083718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837186" w:rsidRDefault="004A671A" w:rsidP="004A671A">
      <w:pPr>
        <w:rPr>
          <w:sz w:val="10"/>
          <w:szCs w:val="10"/>
        </w:rPr>
      </w:pPr>
    </w:p>
    <w:p w14:paraId="0B8A3CBC" w14:textId="254B92BF" w:rsidR="005F17CF" w:rsidRDefault="008D4840" w:rsidP="004A671A">
      <w:pPr>
        <w:rPr>
          <w:bCs/>
          <w:sz w:val="22"/>
          <w:szCs w:val="22"/>
        </w:rPr>
      </w:pPr>
      <w:r>
        <w:rPr>
          <w:b/>
          <w:sz w:val="22"/>
          <w:szCs w:val="22"/>
        </w:rPr>
        <w:t xml:space="preserve">HYMN </w:t>
      </w:r>
      <w:r>
        <w:rPr>
          <w:bCs/>
          <w:i/>
          <w:sz w:val="22"/>
          <w:szCs w:val="22"/>
        </w:rPr>
        <w:t>“</w:t>
      </w:r>
      <w:r w:rsidR="00B95152">
        <w:rPr>
          <w:bCs/>
          <w:i/>
          <w:sz w:val="22"/>
          <w:szCs w:val="22"/>
        </w:rPr>
        <w:t>Praise Be to Christ</w:t>
      </w:r>
      <w:r>
        <w:rPr>
          <w:bCs/>
          <w:i/>
          <w:sz w:val="22"/>
          <w:szCs w:val="22"/>
        </w:rPr>
        <w:t xml:space="preserve">” </w:t>
      </w:r>
      <w:r>
        <w:rPr>
          <w:bCs/>
          <w:sz w:val="22"/>
          <w:szCs w:val="22"/>
        </w:rPr>
        <w:t>(</w:t>
      </w:r>
      <w:r>
        <w:rPr>
          <w:bCs/>
          <w:i/>
          <w:sz w:val="22"/>
          <w:szCs w:val="22"/>
        </w:rPr>
        <w:t xml:space="preserve">LSB </w:t>
      </w:r>
      <w:r w:rsidR="00B95152">
        <w:rPr>
          <w:bCs/>
          <w:sz w:val="22"/>
          <w:szCs w:val="22"/>
        </w:rPr>
        <w:t>538</w:t>
      </w:r>
      <w:r>
        <w:rPr>
          <w:bCs/>
          <w:sz w:val="22"/>
          <w:szCs w:val="22"/>
        </w:rPr>
        <w:t>)</w:t>
      </w:r>
    </w:p>
    <w:p w14:paraId="4BBDE987" w14:textId="77777777" w:rsidR="008D4840" w:rsidRPr="00837186" w:rsidRDefault="008D4840" w:rsidP="00A760A9">
      <w:pPr>
        <w:ind w:left="360" w:hanging="360"/>
        <w:rPr>
          <w:bCs/>
          <w:sz w:val="10"/>
          <w:szCs w:val="10"/>
        </w:rPr>
      </w:pPr>
    </w:p>
    <w:p w14:paraId="0B840C13" w14:textId="7CAF400A"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8610CD">
        <w:rPr>
          <w:b/>
          <w:bCs/>
          <w:i/>
          <w:sz w:val="22"/>
          <w:szCs w:val="22"/>
        </w:rPr>
        <w:t>One Thing</w:t>
      </w:r>
      <w:r w:rsidR="0052594C">
        <w:rPr>
          <w:b/>
          <w:bCs/>
          <w:i/>
          <w:sz w:val="22"/>
          <w:szCs w:val="22"/>
        </w:rPr>
        <w:t>”</w:t>
      </w:r>
    </w:p>
    <w:p w14:paraId="5FC91E03" w14:textId="77777777" w:rsidR="007972ED" w:rsidRPr="00837186" w:rsidRDefault="007972ED" w:rsidP="007972ED">
      <w:pPr>
        <w:tabs>
          <w:tab w:val="left" w:pos="900"/>
        </w:tabs>
        <w:ind w:left="360" w:hanging="360"/>
        <w:rPr>
          <w:b/>
          <w:bCs/>
          <w:i/>
          <w:sz w:val="10"/>
          <w:szCs w:val="10"/>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837186" w:rsidRDefault="007C5FB9" w:rsidP="00092B4A">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lastRenderedPageBreak/>
        <w:t>RETURNING OF OUR FIRST FRUITS</w:t>
      </w:r>
    </w:p>
    <w:p w14:paraId="27F0ABEE" w14:textId="77777777" w:rsidR="007A6E50" w:rsidRPr="00837186" w:rsidRDefault="007A6E50"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837186" w:rsidRDefault="0052594C" w:rsidP="0052594C">
      <w:pPr>
        <w:tabs>
          <w:tab w:val="left" w:pos="900"/>
        </w:tabs>
        <w:rPr>
          <w:bCs/>
          <w:sz w:val="10"/>
          <w:szCs w:val="10"/>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83718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837186" w:rsidRDefault="00A83B19" w:rsidP="001D0455">
      <w:pPr>
        <w:tabs>
          <w:tab w:val="left" w:pos="360"/>
          <w:tab w:val="left" w:pos="900"/>
        </w:tabs>
        <w:ind w:left="360" w:hanging="360"/>
        <w:rPr>
          <w:sz w:val="10"/>
          <w:szCs w:val="10"/>
        </w:rPr>
      </w:pPr>
    </w:p>
    <w:p w14:paraId="7BF7A35A" w14:textId="77777777" w:rsidR="00B639C8" w:rsidRPr="00A77CDC" w:rsidRDefault="00B639C8" w:rsidP="00B639C8">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837186" w:rsidRDefault="0052594C"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837186" w:rsidRDefault="001D0455" w:rsidP="0052594C">
      <w:pPr>
        <w:rPr>
          <w:b/>
          <w:bCs/>
          <w:sz w:val="10"/>
          <w:szCs w:val="10"/>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6066B552" w:rsidR="00687EEA" w:rsidRDefault="00071F7E" w:rsidP="00BC5BBE">
      <w:pPr>
        <w:ind w:left="360"/>
        <w:rPr>
          <w:bCs/>
          <w:sz w:val="22"/>
          <w:szCs w:val="22"/>
        </w:rPr>
      </w:pPr>
      <w:r>
        <w:rPr>
          <w:bCs/>
          <w:i/>
          <w:sz w:val="22"/>
          <w:szCs w:val="22"/>
        </w:rPr>
        <w:t xml:space="preserve"> “</w:t>
      </w:r>
      <w:r w:rsidR="00BE2DC8">
        <w:rPr>
          <w:bCs/>
          <w:i/>
          <w:sz w:val="22"/>
          <w:szCs w:val="22"/>
        </w:rPr>
        <w:t>You Satisfy the Hungry Heart</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BE2DC8">
        <w:rPr>
          <w:bCs/>
          <w:iCs/>
          <w:sz w:val="22"/>
          <w:szCs w:val="22"/>
        </w:rPr>
        <w:t>641</w:t>
      </w:r>
      <w:r>
        <w:rPr>
          <w:bCs/>
          <w:sz w:val="22"/>
          <w:szCs w:val="22"/>
        </w:rPr>
        <w:t>)</w:t>
      </w:r>
    </w:p>
    <w:p w14:paraId="371091E3" w14:textId="35658E6D" w:rsidR="005347E7" w:rsidRPr="0083718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837186" w:rsidRDefault="0052594C" w:rsidP="0052594C">
      <w:pPr>
        <w:tabs>
          <w:tab w:val="left" w:pos="900"/>
        </w:tabs>
        <w:rPr>
          <w:b/>
          <w:bCs/>
          <w:sz w:val="10"/>
          <w:szCs w:val="10"/>
        </w:rPr>
      </w:pPr>
    </w:p>
    <w:p w14:paraId="41DA9243" w14:textId="3FE0E3CD" w:rsidR="00927B17" w:rsidRDefault="00927B17" w:rsidP="00927B17">
      <w:pPr>
        <w:ind w:left="360" w:hanging="360"/>
        <w:rPr>
          <w:bCs/>
          <w:sz w:val="22"/>
          <w:szCs w:val="22"/>
        </w:rPr>
      </w:pPr>
      <w:r>
        <w:rPr>
          <w:b/>
          <w:sz w:val="22"/>
          <w:szCs w:val="22"/>
        </w:rPr>
        <w:t xml:space="preserve">HYMN </w:t>
      </w:r>
      <w:r>
        <w:rPr>
          <w:bCs/>
          <w:i/>
          <w:sz w:val="22"/>
          <w:szCs w:val="22"/>
        </w:rPr>
        <w:t>“</w:t>
      </w:r>
      <w:r w:rsidR="00AC40EC">
        <w:rPr>
          <w:bCs/>
          <w:i/>
          <w:sz w:val="22"/>
          <w:szCs w:val="22"/>
        </w:rPr>
        <w:t>My Hope Is Built on Nothing Less</w:t>
      </w:r>
      <w:r>
        <w:rPr>
          <w:bCs/>
          <w:i/>
          <w:sz w:val="22"/>
          <w:szCs w:val="22"/>
        </w:rPr>
        <w:t xml:space="preserve">” </w:t>
      </w:r>
      <w:r>
        <w:rPr>
          <w:bCs/>
          <w:sz w:val="22"/>
          <w:szCs w:val="22"/>
        </w:rPr>
        <w:t>(</w:t>
      </w:r>
      <w:r>
        <w:rPr>
          <w:bCs/>
          <w:i/>
          <w:sz w:val="22"/>
          <w:szCs w:val="22"/>
        </w:rPr>
        <w:t xml:space="preserve">LSB </w:t>
      </w:r>
      <w:r w:rsidR="00AC40EC">
        <w:rPr>
          <w:bCs/>
          <w:sz w:val="22"/>
          <w:szCs w:val="22"/>
        </w:rPr>
        <w:t>575</w:t>
      </w:r>
      <w:r>
        <w:rPr>
          <w:bCs/>
          <w:sz w:val="22"/>
          <w:szCs w:val="22"/>
        </w:rPr>
        <w:t>)</w:t>
      </w:r>
    </w:p>
    <w:p w14:paraId="7BCD0898" w14:textId="71123C58" w:rsidR="00BC5BBE" w:rsidRDefault="00BC5BBE" w:rsidP="00F461E8">
      <w:pPr>
        <w:rPr>
          <w:bCs/>
          <w:sz w:val="10"/>
          <w:szCs w:val="10"/>
        </w:rPr>
      </w:pPr>
    </w:p>
    <w:p w14:paraId="63A1F6C6" w14:textId="5784FF0B" w:rsidR="007C4882" w:rsidRDefault="007C4882" w:rsidP="00F461E8">
      <w:pPr>
        <w:rPr>
          <w:bCs/>
          <w:sz w:val="10"/>
          <w:szCs w:val="10"/>
        </w:rPr>
      </w:pPr>
    </w:p>
    <w:p w14:paraId="24391F2A" w14:textId="3E6D63C0" w:rsidR="007C4882" w:rsidRDefault="007C4882" w:rsidP="00F461E8">
      <w:pPr>
        <w:rPr>
          <w:bCs/>
          <w:sz w:val="10"/>
          <w:szCs w:val="10"/>
        </w:rPr>
      </w:pPr>
    </w:p>
    <w:p w14:paraId="0598A042" w14:textId="4B48BFD8" w:rsidR="007C4882" w:rsidRDefault="007C4882" w:rsidP="00F461E8">
      <w:pPr>
        <w:rPr>
          <w:bCs/>
          <w:sz w:val="10"/>
          <w:szCs w:val="10"/>
        </w:rPr>
      </w:pPr>
    </w:p>
    <w:p w14:paraId="40F4A054" w14:textId="77777777" w:rsidR="007C4882" w:rsidRPr="00837186" w:rsidRDefault="007C4882"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5308" w14:textId="77777777" w:rsidR="00990584" w:rsidRDefault="00990584">
      <w:r>
        <w:separator/>
      </w:r>
    </w:p>
  </w:endnote>
  <w:endnote w:type="continuationSeparator" w:id="0">
    <w:p w14:paraId="2F28A401" w14:textId="77777777" w:rsidR="00990584" w:rsidRDefault="0099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ECC4" w14:textId="77777777" w:rsidR="00990584" w:rsidRDefault="00990584">
      <w:r>
        <w:separator/>
      </w:r>
    </w:p>
  </w:footnote>
  <w:footnote w:type="continuationSeparator" w:id="0">
    <w:p w14:paraId="013D3D88" w14:textId="77777777" w:rsidR="00990584" w:rsidRDefault="0099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2CA8"/>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7F31"/>
    <w:rsid w:val="0024012E"/>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584"/>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3461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2014-07-24T20:08:00Z</cp:lastPrinted>
  <dcterms:created xsi:type="dcterms:W3CDTF">2022-07-11T22:55:00Z</dcterms:created>
  <dcterms:modified xsi:type="dcterms:W3CDTF">2022-07-11T22:55:00Z</dcterms:modified>
</cp:coreProperties>
</file>