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6987E537" w:rsidR="00C80E28" w:rsidRDefault="000710BB" w:rsidP="00C80E28">
      <w:pPr>
        <w:rPr>
          <w:b/>
          <w:noProof/>
          <w:sz w:val="18"/>
          <w:szCs w:val="18"/>
        </w:rPr>
      </w:pPr>
      <w:r>
        <w:rPr>
          <w:b/>
          <w:noProof/>
          <w:sz w:val="18"/>
          <w:szCs w:val="18"/>
        </w:rPr>
        <w:drawing>
          <wp:anchor distT="0" distB="0" distL="114300" distR="114300" simplePos="0" relativeHeight="251658240" behindDoc="0" locked="0" layoutInCell="1" allowOverlap="1" wp14:anchorId="1D715256" wp14:editId="0FEDD97A">
            <wp:simplePos x="457200" y="457200"/>
            <wp:positionH relativeFrom="margin">
              <wp:align>left</wp:align>
            </wp:positionH>
            <wp:positionV relativeFrom="margin">
              <wp:align>top</wp:align>
            </wp:positionV>
            <wp:extent cx="1798320" cy="1798320"/>
            <wp:effectExtent l="0" t="0" r="0" b="0"/>
            <wp:wrapSquare wrapText="bothSides"/>
            <wp:docPr id="1307517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1724"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25E36DE1" w:rsidR="005221A9" w:rsidRPr="00A868B0" w:rsidRDefault="00D740D5" w:rsidP="00D740D5">
      <w:pPr>
        <w:jc w:val="center"/>
        <w:rPr>
          <w:b/>
          <w:noProof/>
          <w:sz w:val="40"/>
          <w:szCs w:val="40"/>
        </w:rPr>
      </w:pPr>
      <w:r w:rsidRPr="00A868B0">
        <w:rPr>
          <w:b/>
          <w:noProof/>
          <w:sz w:val="40"/>
          <w:szCs w:val="40"/>
        </w:rPr>
        <w:t xml:space="preserve">Lenten Midweek </w:t>
      </w:r>
      <w:r w:rsidR="009D57C8">
        <w:rPr>
          <w:b/>
          <w:noProof/>
          <w:sz w:val="40"/>
          <w:szCs w:val="40"/>
        </w:rPr>
        <w:t>4</w:t>
      </w:r>
    </w:p>
    <w:p w14:paraId="6510492C" w14:textId="1C9F6E08" w:rsidR="00286058" w:rsidRPr="00A868B0" w:rsidRDefault="00286058" w:rsidP="00791C9E">
      <w:pPr>
        <w:rPr>
          <w:b/>
          <w:sz w:val="8"/>
          <w:szCs w:val="8"/>
        </w:rPr>
      </w:pPr>
    </w:p>
    <w:p w14:paraId="1BC4FB29" w14:textId="033602C6" w:rsidR="00D64228" w:rsidRDefault="000710BB" w:rsidP="00D64228">
      <w:pPr>
        <w:jc w:val="center"/>
        <w:rPr>
          <w:b/>
          <w:sz w:val="20"/>
          <w:szCs w:val="20"/>
        </w:rPr>
      </w:pPr>
      <w:r>
        <w:rPr>
          <w:b/>
          <w:sz w:val="20"/>
          <w:szCs w:val="20"/>
        </w:rPr>
        <w:t>St. John’s Passion</w:t>
      </w:r>
    </w:p>
    <w:p w14:paraId="38EFA179" w14:textId="77777777" w:rsidR="00AD571C" w:rsidRDefault="00AD571C" w:rsidP="004A2A33">
      <w:pPr>
        <w:rPr>
          <w:b/>
          <w:sz w:val="4"/>
          <w:szCs w:val="4"/>
        </w:rPr>
      </w:pPr>
    </w:p>
    <w:p w14:paraId="77A0CB0F" w14:textId="77777777" w:rsidR="00A868B0" w:rsidRDefault="00A868B0" w:rsidP="004A2A33">
      <w:pPr>
        <w:rPr>
          <w:b/>
          <w:sz w:val="4"/>
          <w:szCs w:val="4"/>
        </w:rPr>
      </w:pPr>
    </w:p>
    <w:p w14:paraId="4A4228C3" w14:textId="77777777" w:rsidR="00A868B0" w:rsidRDefault="00A868B0" w:rsidP="004A2A33">
      <w:pPr>
        <w:rPr>
          <w:b/>
          <w:sz w:val="4"/>
          <w:szCs w:val="4"/>
        </w:rPr>
      </w:pPr>
    </w:p>
    <w:p w14:paraId="343BE667" w14:textId="77777777" w:rsidR="00A868B0" w:rsidRDefault="00A868B0" w:rsidP="004A2A33">
      <w:pPr>
        <w:rPr>
          <w:b/>
          <w:sz w:val="4"/>
          <w:szCs w:val="4"/>
        </w:rPr>
      </w:pPr>
    </w:p>
    <w:p w14:paraId="7C5698AA" w14:textId="77777777" w:rsidR="00A868B0" w:rsidRDefault="00A868B0" w:rsidP="004A2A33">
      <w:pPr>
        <w:rPr>
          <w:b/>
          <w:sz w:val="4"/>
          <w:szCs w:val="4"/>
        </w:rPr>
      </w:pPr>
    </w:p>
    <w:p w14:paraId="22519365" w14:textId="77777777" w:rsidR="00A868B0" w:rsidRDefault="00A868B0" w:rsidP="004A2A33">
      <w:pPr>
        <w:rPr>
          <w:b/>
          <w:sz w:val="4"/>
          <w:szCs w:val="4"/>
        </w:rPr>
      </w:pPr>
    </w:p>
    <w:p w14:paraId="716FEACB" w14:textId="77777777" w:rsidR="00A868B0" w:rsidRDefault="00A868B0" w:rsidP="004A2A33">
      <w:pPr>
        <w:rPr>
          <w:b/>
          <w:sz w:val="4"/>
          <w:szCs w:val="4"/>
        </w:rPr>
      </w:pPr>
    </w:p>
    <w:p w14:paraId="336E29F5" w14:textId="77777777" w:rsidR="00A868B0" w:rsidRDefault="00A868B0" w:rsidP="004A2A33">
      <w:pPr>
        <w:rPr>
          <w:b/>
          <w:sz w:val="4"/>
          <w:szCs w:val="4"/>
        </w:rPr>
      </w:pPr>
    </w:p>
    <w:p w14:paraId="2382BA74" w14:textId="77777777" w:rsidR="00A868B0" w:rsidRDefault="00A868B0" w:rsidP="004A2A33">
      <w:pPr>
        <w:rPr>
          <w:b/>
          <w:sz w:val="4"/>
          <w:szCs w:val="4"/>
        </w:rPr>
      </w:pPr>
    </w:p>
    <w:p w14:paraId="1B4DBA39" w14:textId="77777777" w:rsidR="00A868B0" w:rsidRPr="00A868B0" w:rsidRDefault="00A868B0" w:rsidP="004A2A33">
      <w:pPr>
        <w:rPr>
          <w:b/>
          <w:sz w:val="4"/>
          <w:szCs w:val="4"/>
        </w:rPr>
      </w:pPr>
    </w:p>
    <w:p w14:paraId="1B083353" w14:textId="683BDC5A" w:rsidR="000F5A9C" w:rsidRPr="004A2A33" w:rsidRDefault="00D64228" w:rsidP="00791C9E">
      <w:pPr>
        <w:rPr>
          <w:bCs/>
          <w:i/>
          <w:iCs/>
          <w:sz w:val="16"/>
          <w:szCs w:val="16"/>
        </w:rPr>
      </w:pPr>
      <w:r w:rsidRPr="00071405">
        <w:rPr>
          <w:bCs/>
          <w:sz w:val="16"/>
          <w:szCs w:val="16"/>
        </w:rPr>
        <w:t>“</w:t>
      </w:r>
      <w:r w:rsidR="00AD571C">
        <w:rPr>
          <w:bCs/>
          <w:sz w:val="16"/>
          <w:szCs w:val="16"/>
        </w:rPr>
        <w:t xml:space="preserve">O </w:t>
      </w:r>
      <w:r w:rsidR="000710BB">
        <w:rPr>
          <w:bCs/>
          <w:sz w:val="16"/>
          <w:szCs w:val="16"/>
        </w:rPr>
        <w:t>come, let us fix our eyes on Jesus, the founder and perfector of our faith, who for the joy that was set before Him endured the cross, despising the shame, and is seated at the right hand of the throne of God.</w:t>
      </w:r>
      <w:r w:rsidR="004A2A33">
        <w:rPr>
          <w:bCs/>
          <w:sz w:val="16"/>
          <w:szCs w:val="16"/>
        </w:rPr>
        <w:t>”</w:t>
      </w:r>
      <w:r w:rsidR="00071405" w:rsidRPr="00071405">
        <w:rPr>
          <w:bCs/>
          <w:sz w:val="16"/>
          <w:szCs w:val="16"/>
        </w:rPr>
        <w:t xml:space="preserve"> </w:t>
      </w:r>
      <w:r w:rsidR="000710BB">
        <w:rPr>
          <w:bCs/>
          <w:i/>
          <w:iCs/>
          <w:sz w:val="16"/>
          <w:szCs w:val="16"/>
        </w:rPr>
        <w:t>Gradual for Lent</w:t>
      </w:r>
    </w:p>
    <w:p w14:paraId="1D6EB431" w14:textId="5C127FD7" w:rsidR="001A76B1" w:rsidRDefault="001A76B1" w:rsidP="00791C9E">
      <w:pPr>
        <w:rPr>
          <w:b/>
          <w:sz w:val="6"/>
          <w:szCs w:val="6"/>
        </w:rPr>
      </w:pPr>
    </w:p>
    <w:p w14:paraId="4CBF2FA0" w14:textId="5D92E2C4" w:rsidR="00AD571C" w:rsidRDefault="00AD571C" w:rsidP="00791C9E">
      <w:pPr>
        <w:rPr>
          <w:b/>
          <w:sz w:val="6"/>
          <w:szCs w:val="6"/>
        </w:rPr>
      </w:pPr>
    </w:p>
    <w:p w14:paraId="67126AA4" w14:textId="77777777" w:rsidR="00AD571C" w:rsidRDefault="00AD571C" w:rsidP="00791C9E">
      <w:pPr>
        <w:rPr>
          <w:b/>
          <w:sz w:val="6"/>
          <w:szCs w:val="6"/>
        </w:rPr>
      </w:pPr>
    </w:p>
    <w:p w14:paraId="49BE52FE" w14:textId="23839FDB" w:rsidR="001A76B1" w:rsidRDefault="001A76B1" w:rsidP="00791C9E">
      <w:pPr>
        <w:rPr>
          <w:b/>
          <w:sz w:val="4"/>
          <w:szCs w:val="4"/>
        </w:rPr>
      </w:pPr>
    </w:p>
    <w:p w14:paraId="15043FF8" w14:textId="5F16C36A" w:rsidR="001A76B1" w:rsidRDefault="001A76B1" w:rsidP="00791C9E">
      <w:pPr>
        <w:rPr>
          <w:b/>
          <w:sz w:val="4"/>
          <w:szCs w:val="4"/>
        </w:rPr>
      </w:pPr>
    </w:p>
    <w:p w14:paraId="0753ADCD" w14:textId="77777777" w:rsidR="001A76B1" w:rsidRPr="001A76B1" w:rsidRDefault="001A76B1" w:rsidP="00791C9E">
      <w:pPr>
        <w:rPr>
          <w:b/>
          <w:sz w:val="4"/>
          <w:szCs w:val="4"/>
        </w:rPr>
      </w:pPr>
    </w:p>
    <w:p w14:paraId="47DB4A84" w14:textId="102E0076" w:rsidR="00374FCD" w:rsidRDefault="00374FCD" w:rsidP="00791C9E">
      <w:pPr>
        <w:rPr>
          <w:b/>
          <w:sz w:val="18"/>
          <w:szCs w:val="18"/>
        </w:rPr>
      </w:pPr>
      <w:r>
        <w:rPr>
          <w:b/>
          <w:sz w:val="18"/>
          <w:szCs w:val="18"/>
        </w:rPr>
        <w:t>AS WE GATHER</w:t>
      </w:r>
    </w:p>
    <w:p w14:paraId="4B313227" w14:textId="77777777" w:rsidR="009D57C8" w:rsidRPr="009D57C8" w:rsidRDefault="009D57C8" w:rsidP="009D57C8">
      <w:pPr>
        <w:ind w:firstLine="360"/>
        <w:rPr>
          <w:sz w:val="18"/>
          <w:szCs w:val="18"/>
        </w:rPr>
      </w:pPr>
      <w:r w:rsidRPr="009D57C8">
        <w:rPr>
          <w:sz w:val="18"/>
          <w:szCs w:val="18"/>
        </w:rPr>
        <w:t>From earliest days the Christian Church employed the weeks before Easter—what came to be called the season of Lent—as the time of the year to prepare candidates for the Sacrament of Holy Baptism, the catechumenate. Paul wrote, “We were buried therefore with Him by baptism into death, in order that, just as Christ was raised from the dead by the glory of the Father, we too might walk in newness of life” (Romans 6:4). Our midweek Lenten services prepare us to consider our identity and connection with the Passion of Christ as the baptized children of God. It is in that understanding that we are enabled to take up our cross and follow Him through the struggles of this life to the glorious deliverance of eternal life.</w:t>
      </w:r>
    </w:p>
    <w:p w14:paraId="3D19D4B9" w14:textId="77777777" w:rsidR="003D7721" w:rsidRPr="00A868B0" w:rsidRDefault="003D7721" w:rsidP="004C7073">
      <w:pPr>
        <w:rPr>
          <w:sz w:val="6"/>
          <w:szCs w:val="6"/>
        </w:rPr>
      </w:pPr>
    </w:p>
    <w:p w14:paraId="24C53D6B" w14:textId="618E9328" w:rsidR="00F93622" w:rsidRPr="00230A39" w:rsidRDefault="00F93622" w:rsidP="00F93622">
      <w:pPr>
        <w:tabs>
          <w:tab w:val="left" w:pos="360"/>
          <w:tab w:val="left" w:pos="900"/>
        </w:tabs>
        <w:rPr>
          <w:sz w:val="22"/>
          <w:szCs w:val="22"/>
        </w:rPr>
      </w:pPr>
      <w:r>
        <w:rPr>
          <w:b/>
          <w:bCs/>
          <w:sz w:val="22"/>
          <w:szCs w:val="22"/>
        </w:rPr>
        <w:t>SERVICE OF PRAYER AND PREACHING</w:t>
      </w:r>
      <w:r w:rsidRPr="00230A39">
        <w:rPr>
          <w:sz w:val="22"/>
          <w:szCs w:val="22"/>
        </w:rPr>
        <w:t xml:space="preserve"> </w:t>
      </w:r>
      <w:r w:rsidRPr="00230A39">
        <w:rPr>
          <w:sz w:val="22"/>
          <w:szCs w:val="22"/>
        </w:rPr>
        <w:t>(</w:t>
      </w:r>
      <w:r w:rsidRPr="00230A39">
        <w:rPr>
          <w:i/>
          <w:iCs/>
          <w:sz w:val="22"/>
          <w:szCs w:val="22"/>
        </w:rPr>
        <w:t>LSB</w:t>
      </w:r>
      <w:r w:rsidRPr="00230A39">
        <w:rPr>
          <w:sz w:val="22"/>
          <w:szCs w:val="22"/>
        </w:rPr>
        <w:t xml:space="preserve">, </w:t>
      </w:r>
      <w:r w:rsidRPr="00230A39">
        <w:rPr>
          <w:sz w:val="22"/>
          <w:szCs w:val="22"/>
        </w:rPr>
        <w:t>pg. 2</w:t>
      </w:r>
      <w:r w:rsidRPr="00230A39">
        <w:rPr>
          <w:sz w:val="22"/>
          <w:szCs w:val="22"/>
        </w:rPr>
        <w:t>60)</w:t>
      </w:r>
    </w:p>
    <w:p w14:paraId="0673D529" w14:textId="77777777" w:rsidR="00F93622" w:rsidRPr="00A868B0" w:rsidRDefault="00F93622" w:rsidP="004C7073">
      <w:pPr>
        <w:rPr>
          <w:sz w:val="6"/>
          <w:szCs w:val="6"/>
        </w:rPr>
      </w:pPr>
    </w:p>
    <w:p w14:paraId="7FA65039" w14:textId="7307AB0F" w:rsidR="00AD571C" w:rsidRPr="00AD571C" w:rsidRDefault="00AD571C" w:rsidP="006066BD">
      <w:pPr>
        <w:tabs>
          <w:tab w:val="left" w:pos="1260"/>
        </w:tabs>
        <w:ind w:left="72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9D57C8">
        <w:rPr>
          <w:sz w:val="22"/>
          <w:szCs w:val="22"/>
        </w:rPr>
        <w:t>’Come, Follow Me,’ the Savior Spake</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9D57C8">
        <w:rPr>
          <w:sz w:val="22"/>
          <w:szCs w:val="22"/>
        </w:rPr>
        <w:t>688</w:t>
      </w:r>
      <w:r>
        <w:rPr>
          <w:sz w:val="22"/>
          <w:szCs w:val="22"/>
        </w:rPr>
        <w:t>)</w:t>
      </w:r>
    </w:p>
    <w:p w14:paraId="3B9A028F" w14:textId="77777777" w:rsidR="00946AA6" w:rsidRPr="00A868B0" w:rsidRDefault="00946AA6" w:rsidP="006066BD">
      <w:pPr>
        <w:tabs>
          <w:tab w:val="left" w:pos="1260"/>
        </w:tabs>
        <w:ind w:left="720" w:hanging="360"/>
        <w:rPr>
          <w:bCs/>
          <w:i/>
          <w:sz w:val="6"/>
          <w:szCs w:val="6"/>
        </w:rPr>
      </w:pPr>
    </w:p>
    <w:p w14:paraId="6D5851DF" w14:textId="28C8AE17" w:rsidR="006E3B84" w:rsidRDefault="00A82A91" w:rsidP="006066BD">
      <w:pPr>
        <w:tabs>
          <w:tab w:val="left" w:pos="1260"/>
        </w:tabs>
        <w:ind w:left="720" w:hanging="360"/>
        <w:rPr>
          <w:sz w:val="22"/>
          <w:szCs w:val="22"/>
        </w:rPr>
      </w:pPr>
      <w:r>
        <w:rPr>
          <w:b/>
          <w:bCs/>
          <w:sz w:val="22"/>
          <w:szCs w:val="22"/>
        </w:rPr>
        <w:t>FIRST READING</w:t>
      </w:r>
      <w:r w:rsidR="00A51B3D">
        <w:rPr>
          <w:sz w:val="22"/>
          <w:szCs w:val="22"/>
        </w:rPr>
        <w:t xml:space="preserve"> </w:t>
      </w:r>
      <w:r w:rsidR="009D57C8">
        <w:rPr>
          <w:sz w:val="22"/>
          <w:szCs w:val="22"/>
        </w:rPr>
        <w:t>1 John</w:t>
      </w:r>
      <w:r w:rsidR="00F93622">
        <w:rPr>
          <w:sz w:val="22"/>
          <w:szCs w:val="22"/>
        </w:rPr>
        <w:t xml:space="preserve"> </w:t>
      </w:r>
      <w:r w:rsidR="00D53AE5">
        <w:rPr>
          <w:sz w:val="22"/>
          <w:szCs w:val="22"/>
        </w:rPr>
        <w:t>1</w:t>
      </w:r>
      <w:r w:rsidR="00F93622">
        <w:rPr>
          <w:sz w:val="22"/>
          <w:szCs w:val="22"/>
        </w:rPr>
        <w:t>:</w:t>
      </w:r>
      <w:r w:rsidR="009D57C8">
        <w:rPr>
          <w:sz w:val="22"/>
          <w:szCs w:val="22"/>
        </w:rPr>
        <w:t>1</w:t>
      </w:r>
      <w:r w:rsidR="00F93622">
        <w:rPr>
          <w:sz w:val="22"/>
          <w:szCs w:val="22"/>
        </w:rPr>
        <w:t>-</w:t>
      </w:r>
      <w:r w:rsidR="00D53AE5">
        <w:rPr>
          <w:sz w:val="22"/>
          <w:szCs w:val="22"/>
        </w:rPr>
        <w:t>10</w:t>
      </w:r>
    </w:p>
    <w:p w14:paraId="10AD1B14" w14:textId="77777777" w:rsidR="00F93622" w:rsidRPr="00A868B0" w:rsidRDefault="00F93622" w:rsidP="006066BD">
      <w:pPr>
        <w:tabs>
          <w:tab w:val="left" w:pos="1260"/>
        </w:tabs>
        <w:ind w:left="720" w:hanging="360"/>
        <w:rPr>
          <w:sz w:val="6"/>
          <w:szCs w:val="6"/>
        </w:rPr>
      </w:pPr>
    </w:p>
    <w:p w14:paraId="48351E67" w14:textId="0478D3F7" w:rsidR="00F93622" w:rsidRPr="00AD571C" w:rsidRDefault="00F93622"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sidR="009D57C8">
        <w:rPr>
          <w:sz w:val="22"/>
          <w:szCs w:val="22"/>
        </w:rPr>
        <w:t>Jesus, Thy Blood and Righteousness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9D57C8">
        <w:rPr>
          <w:sz w:val="22"/>
          <w:szCs w:val="22"/>
        </w:rPr>
        <w:t>563</w:t>
      </w:r>
      <w:r>
        <w:rPr>
          <w:sz w:val="22"/>
          <w:szCs w:val="22"/>
        </w:rPr>
        <w:t>)</w:t>
      </w:r>
    </w:p>
    <w:p w14:paraId="37DCED05" w14:textId="77777777" w:rsidR="00796FA6" w:rsidRPr="00A868B0" w:rsidRDefault="00796FA6" w:rsidP="006066BD">
      <w:pPr>
        <w:tabs>
          <w:tab w:val="left" w:pos="1260"/>
        </w:tabs>
        <w:ind w:left="720" w:hanging="360"/>
        <w:rPr>
          <w:b/>
          <w:sz w:val="6"/>
          <w:szCs w:val="6"/>
        </w:rPr>
      </w:pPr>
    </w:p>
    <w:p w14:paraId="4D4C6280" w14:textId="7A3F2987" w:rsidR="00120DE3" w:rsidRPr="00FE759D" w:rsidRDefault="00A82A91" w:rsidP="006066BD">
      <w:pPr>
        <w:tabs>
          <w:tab w:val="left" w:pos="1260"/>
        </w:tabs>
        <w:ind w:left="720" w:hanging="360"/>
        <w:rPr>
          <w:sz w:val="22"/>
          <w:szCs w:val="22"/>
        </w:rPr>
      </w:pPr>
      <w:r>
        <w:rPr>
          <w:b/>
          <w:bCs/>
          <w:sz w:val="22"/>
          <w:szCs w:val="22"/>
        </w:rPr>
        <w:t>SECOND READING</w:t>
      </w:r>
      <w:r w:rsidR="006E3B84">
        <w:rPr>
          <w:sz w:val="22"/>
          <w:szCs w:val="22"/>
        </w:rPr>
        <w:t xml:space="preserve"> </w:t>
      </w:r>
      <w:r w:rsidR="00F93622">
        <w:rPr>
          <w:sz w:val="22"/>
          <w:szCs w:val="22"/>
        </w:rPr>
        <w:t>John</w:t>
      </w:r>
      <w:r w:rsidR="00A51B3D">
        <w:rPr>
          <w:sz w:val="22"/>
          <w:szCs w:val="22"/>
        </w:rPr>
        <w:t xml:space="preserve"> </w:t>
      </w:r>
      <w:r w:rsidR="000B2081">
        <w:rPr>
          <w:sz w:val="22"/>
          <w:szCs w:val="22"/>
        </w:rPr>
        <w:t>1</w:t>
      </w:r>
      <w:r w:rsidR="009D57C8">
        <w:rPr>
          <w:sz w:val="22"/>
          <w:szCs w:val="22"/>
        </w:rPr>
        <w:t>9</w:t>
      </w:r>
      <w:r w:rsidR="00C74961">
        <w:rPr>
          <w:sz w:val="22"/>
          <w:szCs w:val="22"/>
        </w:rPr>
        <w:t>:</w:t>
      </w:r>
      <w:r w:rsidR="009D57C8">
        <w:rPr>
          <w:sz w:val="22"/>
          <w:szCs w:val="22"/>
        </w:rPr>
        <w:t>1</w:t>
      </w:r>
      <w:r w:rsidR="000B2081">
        <w:rPr>
          <w:sz w:val="22"/>
          <w:szCs w:val="22"/>
        </w:rPr>
        <w:t>-</w:t>
      </w:r>
      <w:r w:rsidR="009D57C8">
        <w:rPr>
          <w:sz w:val="22"/>
          <w:szCs w:val="22"/>
        </w:rPr>
        <w:t>16a</w:t>
      </w:r>
    </w:p>
    <w:p w14:paraId="0CA89236" w14:textId="77777777" w:rsidR="0043215D" w:rsidRPr="00A868B0" w:rsidRDefault="0043215D" w:rsidP="006066BD">
      <w:pPr>
        <w:tabs>
          <w:tab w:val="left" w:pos="1260"/>
        </w:tabs>
        <w:ind w:left="720" w:hanging="360"/>
        <w:rPr>
          <w:bCs/>
          <w:i/>
          <w:sz w:val="6"/>
          <w:szCs w:val="6"/>
        </w:rPr>
      </w:pPr>
    </w:p>
    <w:p w14:paraId="6B7E87A9" w14:textId="14DC955C" w:rsidR="00BE523F" w:rsidRDefault="00BE523F" w:rsidP="006066BD">
      <w:pPr>
        <w:tabs>
          <w:tab w:val="left" w:pos="1260"/>
        </w:tabs>
        <w:ind w:left="720" w:hanging="36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D53AE5">
        <w:rPr>
          <w:b/>
          <w:bCs/>
          <w:i/>
          <w:iCs/>
          <w:sz w:val="22"/>
          <w:szCs w:val="22"/>
        </w:rPr>
        <w:t>Wh</w:t>
      </w:r>
      <w:r w:rsidR="009D57C8">
        <w:rPr>
          <w:b/>
          <w:bCs/>
          <w:i/>
          <w:iCs/>
          <w:sz w:val="22"/>
          <w:szCs w:val="22"/>
        </w:rPr>
        <w:t>om Do We Follow</w:t>
      </w:r>
      <w:r w:rsidR="00D53AE5">
        <w:rPr>
          <w:b/>
          <w:bCs/>
          <w:i/>
          <w:iCs/>
          <w:sz w:val="22"/>
          <w:szCs w:val="22"/>
        </w:rPr>
        <w:t>?</w:t>
      </w:r>
      <w:r w:rsidR="00CE1298" w:rsidRPr="00CE1298">
        <w:rPr>
          <w:b/>
          <w:bCs/>
          <w:i/>
          <w:iCs/>
          <w:sz w:val="22"/>
          <w:szCs w:val="22"/>
        </w:rPr>
        <w:t>”</w:t>
      </w:r>
    </w:p>
    <w:p w14:paraId="70273EC0" w14:textId="77777777" w:rsidR="0038755A" w:rsidRPr="00A868B0" w:rsidRDefault="0038755A" w:rsidP="006066BD">
      <w:pPr>
        <w:tabs>
          <w:tab w:val="left" w:pos="1260"/>
        </w:tabs>
        <w:ind w:left="720" w:hanging="360"/>
        <w:rPr>
          <w:bCs/>
          <w:sz w:val="6"/>
          <w:szCs w:val="6"/>
        </w:rPr>
      </w:pPr>
    </w:p>
    <w:p w14:paraId="2DD54F2C" w14:textId="13832F3D" w:rsidR="00FE759D" w:rsidRPr="00AD571C" w:rsidRDefault="00FE759D" w:rsidP="006066BD">
      <w:pPr>
        <w:tabs>
          <w:tab w:val="left" w:pos="1260"/>
        </w:tabs>
        <w:ind w:left="720" w:hanging="360"/>
        <w:rPr>
          <w:sz w:val="22"/>
          <w:szCs w:val="22"/>
        </w:rPr>
      </w:pPr>
      <w:r w:rsidRPr="00AD571C">
        <w:rPr>
          <w:rFonts w:cs="Times New Roman (Body CS)"/>
          <w:b/>
          <w:bCs/>
          <w:caps/>
          <w:sz w:val="22"/>
          <w:szCs w:val="22"/>
        </w:rPr>
        <w:t>Hymn</w:t>
      </w:r>
      <w:r>
        <w:rPr>
          <w:sz w:val="22"/>
          <w:szCs w:val="22"/>
        </w:rPr>
        <w:t xml:space="preserve"> </w:t>
      </w:r>
      <w:r w:rsidRPr="00AD571C">
        <w:rPr>
          <w:sz w:val="22"/>
          <w:szCs w:val="22"/>
        </w:rPr>
        <w:t>“</w:t>
      </w:r>
      <w:r w:rsidR="009D57C8">
        <w:rPr>
          <w:sz w:val="22"/>
          <w:szCs w:val="22"/>
        </w:rPr>
        <w:t>I Want to Walk as a Child of the Light</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9D57C8">
        <w:rPr>
          <w:sz w:val="22"/>
          <w:szCs w:val="22"/>
        </w:rPr>
        <w:t>41</w:t>
      </w:r>
      <w:r w:rsidR="00D53AE5">
        <w:rPr>
          <w:sz w:val="22"/>
          <w:szCs w:val="22"/>
        </w:rPr>
        <w:t>1</w:t>
      </w:r>
      <w:r>
        <w:rPr>
          <w:sz w:val="22"/>
          <w:szCs w:val="22"/>
        </w:rPr>
        <w:t>)</w:t>
      </w:r>
    </w:p>
    <w:p w14:paraId="644513FC" w14:textId="77777777" w:rsidR="001D05E3" w:rsidRPr="00A868B0" w:rsidRDefault="001D05E3" w:rsidP="006066BD">
      <w:pPr>
        <w:tabs>
          <w:tab w:val="left" w:pos="1260"/>
        </w:tabs>
        <w:ind w:left="720" w:hanging="360"/>
        <w:rPr>
          <w:bCs/>
          <w:sz w:val="6"/>
          <w:szCs w:val="6"/>
        </w:rPr>
      </w:pPr>
    </w:p>
    <w:p w14:paraId="4DAF11DF" w14:textId="335688CD" w:rsidR="001D05E3" w:rsidRPr="001D05E3" w:rsidRDefault="001D05E3" w:rsidP="006066BD">
      <w:pPr>
        <w:tabs>
          <w:tab w:val="left" w:pos="1260"/>
        </w:tabs>
        <w:ind w:left="720" w:hanging="360"/>
        <w:rPr>
          <w:sz w:val="22"/>
          <w:szCs w:val="22"/>
        </w:rPr>
      </w:pPr>
      <w:r w:rsidRPr="001D05E3">
        <w:rPr>
          <w:b/>
          <w:bCs/>
          <w:sz w:val="22"/>
          <w:szCs w:val="22"/>
        </w:rPr>
        <w:t>OFFER</w:t>
      </w:r>
      <w:r w:rsidR="00FE759D">
        <w:rPr>
          <w:b/>
          <w:bCs/>
          <w:sz w:val="22"/>
          <w:szCs w:val="22"/>
        </w:rPr>
        <w:t>ING</w:t>
      </w:r>
    </w:p>
    <w:p w14:paraId="63BF443B" w14:textId="77777777" w:rsidR="001D05E3" w:rsidRPr="00A868B0" w:rsidRDefault="001D05E3" w:rsidP="006066BD">
      <w:pPr>
        <w:tabs>
          <w:tab w:val="left" w:pos="1260"/>
        </w:tabs>
        <w:ind w:left="720" w:hanging="360"/>
        <w:rPr>
          <w:sz w:val="6"/>
          <w:szCs w:val="6"/>
        </w:rPr>
      </w:pPr>
    </w:p>
    <w:p w14:paraId="6D11FAED" w14:textId="77C38367" w:rsidR="001D05E3" w:rsidRPr="001D05E3" w:rsidRDefault="00FE759D" w:rsidP="006066BD">
      <w:pPr>
        <w:tabs>
          <w:tab w:val="left" w:pos="1260"/>
        </w:tabs>
        <w:ind w:left="720" w:hanging="360"/>
        <w:rPr>
          <w:b/>
          <w:bCs/>
          <w:sz w:val="22"/>
          <w:szCs w:val="22"/>
        </w:rPr>
      </w:pPr>
      <w:r>
        <w:rPr>
          <w:b/>
          <w:bCs/>
          <w:sz w:val="22"/>
          <w:szCs w:val="22"/>
        </w:rPr>
        <w:t>COLLECT OF THE DAY</w:t>
      </w:r>
    </w:p>
    <w:p w14:paraId="65D44A76" w14:textId="17CEC53D" w:rsidR="001D05E3" w:rsidRPr="00F8520C" w:rsidRDefault="001D05E3" w:rsidP="009D57C8">
      <w:pPr>
        <w:tabs>
          <w:tab w:val="left" w:pos="1260"/>
        </w:tabs>
        <w:ind w:left="720" w:hanging="360"/>
      </w:pPr>
      <w:r w:rsidRPr="001D05E3">
        <w:rPr>
          <w:sz w:val="22"/>
          <w:szCs w:val="22"/>
        </w:rPr>
        <w:t>Pastor:</w:t>
      </w:r>
      <w:r w:rsidRPr="001D05E3">
        <w:rPr>
          <w:sz w:val="22"/>
          <w:szCs w:val="22"/>
        </w:rPr>
        <w:tab/>
      </w:r>
      <w:r w:rsidR="009D57C8" w:rsidRPr="009D57C8">
        <w:rPr>
          <w:sz w:val="22"/>
          <w:szCs w:val="22"/>
        </w:rPr>
        <w:t xml:space="preserve">O Lord God, heavenly Father, by the blessed light of Your divine Word You have led us to the knowledge of Your Son. Grant us the grace of Your Holy Spirit that we may ever walk in the light of Your truth and, rejoicing with sure confidence in Christ, our Savior, be brought unto everlasting </w:t>
      </w:r>
      <w:proofErr w:type="gramStart"/>
      <w:r w:rsidR="009D57C8" w:rsidRPr="009D57C8">
        <w:rPr>
          <w:sz w:val="22"/>
          <w:szCs w:val="22"/>
        </w:rPr>
        <w:t>salvation;</w:t>
      </w:r>
      <w:proofErr w:type="gramEnd"/>
      <w:r w:rsidR="009D57C8" w:rsidRPr="009D57C8">
        <w:rPr>
          <w:sz w:val="22"/>
          <w:szCs w:val="22"/>
        </w:rPr>
        <w:t xml:space="preserve"> through the same Jesus Christ, our Lord.</w:t>
      </w:r>
    </w:p>
    <w:p w14:paraId="6243AD7A" w14:textId="1E12C0FB" w:rsidR="001D05E3" w:rsidRDefault="001D05E3" w:rsidP="006066BD">
      <w:pPr>
        <w:tabs>
          <w:tab w:val="left" w:pos="1260"/>
        </w:tabs>
        <w:ind w:left="720" w:hanging="360"/>
        <w:rPr>
          <w:b/>
          <w:bCs/>
          <w:sz w:val="22"/>
          <w:szCs w:val="22"/>
        </w:rPr>
      </w:pPr>
      <w:r w:rsidRPr="001D05E3">
        <w:rPr>
          <w:b/>
          <w:bCs/>
          <w:sz w:val="22"/>
          <w:szCs w:val="22"/>
        </w:rPr>
        <w:t>People:</w:t>
      </w:r>
      <w:r w:rsidRPr="001D05E3">
        <w:rPr>
          <w:b/>
          <w:bCs/>
          <w:sz w:val="22"/>
          <w:szCs w:val="22"/>
        </w:rPr>
        <w:tab/>
        <w:t>Amen.</w:t>
      </w:r>
    </w:p>
    <w:p w14:paraId="34CEA36D" w14:textId="77777777" w:rsidR="00FE759D" w:rsidRPr="00A868B0" w:rsidRDefault="00FE759D" w:rsidP="006066BD">
      <w:pPr>
        <w:tabs>
          <w:tab w:val="left" w:pos="1260"/>
        </w:tabs>
        <w:ind w:left="720" w:hanging="360"/>
        <w:rPr>
          <w:b/>
          <w:bCs/>
          <w:sz w:val="6"/>
          <w:szCs w:val="6"/>
        </w:rPr>
      </w:pPr>
    </w:p>
    <w:p w14:paraId="51CDA74A" w14:textId="08E28F7F" w:rsidR="00060C11" w:rsidRPr="006066BD" w:rsidRDefault="00FE759D" w:rsidP="006066BD">
      <w:pPr>
        <w:tabs>
          <w:tab w:val="left" w:pos="1260"/>
        </w:tabs>
        <w:ind w:left="720" w:hanging="360"/>
        <w:rPr>
          <w:b/>
          <w:bCs/>
          <w:sz w:val="22"/>
          <w:szCs w:val="22"/>
        </w:rPr>
      </w:pPr>
      <w:r w:rsidRPr="00AD571C">
        <w:rPr>
          <w:rFonts w:cs="Times New Roman (Body CS)"/>
          <w:b/>
          <w:bCs/>
          <w:caps/>
          <w:sz w:val="22"/>
          <w:szCs w:val="22"/>
        </w:rPr>
        <w:t>Hymn</w:t>
      </w:r>
      <w:r>
        <w:rPr>
          <w:sz w:val="22"/>
          <w:szCs w:val="22"/>
        </w:rPr>
        <w:t xml:space="preserve"> </w:t>
      </w:r>
      <w:r>
        <w:rPr>
          <w:sz w:val="22"/>
          <w:szCs w:val="22"/>
        </w:rPr>
        <w:t>“</w:t>
      </w:r>
      <w:r w:rsidR="008C6325">
        <w:rPr>
          <w:sz w:val="22"/>
          <w:szCs w:val="22"/>
        </w:rPr>
        <w:t>Let Us Ever Walk with Jesus</w:t>
      </w:r>
      <w:r w:rsidRPr="00AD571C">
        <w:rPr>
          <w:sz w:val="22"/>
          <w:szCs w:val="22"/>
        </w:rPr>
        <w:t>”</w:t>
      </w:r>
      <w:r>
        <w:rPr>
          <w:sz w:val="22"/>
          <w:szCs w:val="22"/>
        </w:rPr>
        <w:t xml:space="preserve"> (</w:t>
      </w:r>
      <w:r w:rsidRPr="00AD571C">
        <w:rPr>
          <w:i/>
          <w:sz w:val="22"/>
          <w:szCs w:val="22"/>
        </w:rPr>
        <w:t>LSB</w:t>
      </w:r>
      <w:r w:rsidRPr="00AD571C">
        <w:rPr>
          <w:sz w:val="22"/>
          <w:szCs w:val="22"/>
        </w:rPr>
        <w:t xml:space="preserve"> </w:t>
      </w:r>
      <w:r w:rsidR="008C6325">
        <w:rPr>
          <w:sz w:val="22"/>
          <w:szCs w:val="22"/>
        </w:rPr>
        <w:t>685</w:t>
      </w:r>
      <w:r>
        <w:rPr>
          <w:sz w:val="22"/>
          <w:szCs w:val="22"/>
        </w:rPr>
        <w:t>)</w:t>
      </w:r>
    </w:p>
    <w:sectPr w:rsidR="00060C11" w:rsidRPr="006066BD">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B894" w14:textId="77777777" w:rsidR="001062E9" w:rsidRDefault="001062E9">
      <w:r>
        <w:separator/>
      </w:r>
    </w:p>
  </w:endnote>
  <w:endnote w:type="continuationSeparator" w:id="0">
    <w:p w14:paraId="527C7EE3" w14:textId="77777777" w:rsidR="001062E9" w:rsidRDefault="0010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DBE6" w14:textId="77777777" w:rsidR="001062E9" w:rsidRDefault="001062E9">
      <w:r>
        <w:separator/>
      </w:r>
    </w:p>
  </w:footnote>
  <w:footnote w:type="continuationSeparator" w:id="0">
    <w:p w14:paraId="221246DC" w14:textId="77777777" w:rsidR="001062E9" w:rsidRDefault="0010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0BB"/>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62E9"/>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5E3"/>
    <w:rsid w:val="001D09F0"/>
    <w:rsid w:val="001D261B"/>
    <w:rsid w:val="001D5906"/>
    <w:rsid w:val="001D6A2F"/>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A39"/>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68E1"/>
    <w:rsid w:val="005478C5"/>
    <w:rsid w:val="0055000D"/>
    <w:rsid w:val="00552365"/>
    <w:rsid w:val="005530D4"/>
    <w:rsid w:val="005537F8"/>
    <w:rsid w:val="005538D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1F6"/>
    <w:rsid w:val="00606635"/>
    <w:rsid w:val="006066BD"/>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0ED5"/>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6325"/>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0F21"/>
    <w:rsid w:val="009C3040"/>
    <w:rsid w:val="009C40FC"/>
    <w:rsid w:val="009C6236"/>
    <w:rsid w:val="009C65FA"/>
    <w:rsid w:val="009C7AF0"/>
    <w:rsid w:val="009D0255"/>
    <w:rsid w:val="009D0A9C"/>
    <w:rsid w:val="009D1710"/>
    <w:rsid w:val="009D2352"/>
    <w:rsid w:val="009D3C03"/>
    <w:rsid w:val="009D3DBA"/>
    <w:rsid w:val="009D4959"/>
    <w:rsid w:val="009D57C8"/>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868B0"/>
    <w:rsid w:val="00A909A9"/>
    <w:rsid w:val="00A9389A"/>
    <w:rsid w:val="00A940D9"/>
    <w:rsid w:val="00A941BA"/>
    <w:rsid w:val="00A95DD0"/>
    <w:rsid w:val="00A96620"/>
    <w:rsid w:val="00A96C2A"/>
    <w:rsid w:val="00A96FD9"/>
    <w:rsid w:val="00A9759A"/>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B01"/>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3AE5"/>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0BFD"/>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520C"/>
    <w:rsid w:val="00F87565"/>
    <w:rsid w:val="00F90906"/>
    <w:rsid w:val="00F918DD"/>
    <w:rsid w:val="00F93622"/>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9D"/>
    <w:rsid w:val="00FE75AD"/>
    <w:rsid w:val="00FE77BE"/>
    <w:rsid w:val="00FF09C7"/>
    <w:rsid w:val="00FF22C2"/>
    <w:rsid w:val="00FF238F"/>
    <w:rsid w:val="00FF3DE8"/>
    <w:rsid w:val="00FF4E43"/>
    <w:rsid w:val="00FF5BC8"/>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1761</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2016-12-23T21:58:00Z</cp:lastPrinted>
  <dcterms:created xsi:type="dcterms:W3CDTF">2024-01-18T20:44:00Z</dcterms:created>
  <dcterms:modified xsi:type="dcterms:W3CDTF">2024-01-18T20:56:00Z</dcterms:modified>
</cp:coreProperties>
</file>