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0CCF" w14:textId="49C578B7" w:rsidR="006376B6" w:rsidRDefault="00B32370" w:rsidP="00BD6F4A">
      <w:pPr>
        <w:jc w:val="center"/>
        <w:rPr>
          <w:b/>
          <w:noProof/>
          <w:sz w:val="32"/>
          <w:szCs w:val="32"/>
        </w:rPr>
      </w:pPr>
      <w:r>
        <w:rPr>
          <w:b/>
          <w:noProof/>
          <w:sz w:val="36"/>
          <w:szCs w:val="36"/>
        </w:rPr>
        <w:drawing>
          <wp:anchor distT="0" distB="0" distL="114300" distR="114300" simplePos="0" relativeHeight="251658240" behindDoc="0" locked="0" layoutInCell="1" allowOverlap="1" wp14:anchorId="21F0194F" wp14:editId="13D987EE">
            <wp:simplePos x="695325" y="695325"/>
            <wp:positionH relativeFrom="margin">
              <wp:align>left</wp:align>
            </wp:positionH>
            <wp:positionV relativeFrom="margin">
              <wp:align>top</wp:align>
            </wp:positionV>
            <wp:extent cx="2247900" cy="224790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9050F57" w14:textId="6E262E27" w:rsidR="00B80A80" w:rsidRPr="006376B6" w:rsidRDefault="00B32370" w:rsidP="00BD6F4A">
      <w:pPr>
        <w:jc w:val="center"/>
        <w:rPr>
          <w:b/>
          <w:noProof/>
          <w:sz w:val="36"/>
          <w:szCs w:val="36"/>
        </w:rPr>
      </w:pPr>
      <w:r>
        <w:rPr>
          <w:b/>
          <w:noProof/>
          <w:sz w:val="36"/>
          <w:szCs w:val="36"/>
        </w:rPr>
        <w:t>4</w:t>
      </w:r>
      <w:r w:rsidRPr="00B32370">
        <w:rPr>
          <w:b/>
          <w:noProof/>
          <w:sz w:val="36"/>
          <w:szCs w:val="36"/>
          <w:vertAlign w:val="superscript"/>
        </w:rPr>
        <w:t>th</w:t>
      </w:r>
      <w:r>
        <w:rPr>
          <w:b/>
          <w:noProof/>
          <w:sz w:val="36"/>
          <w:szCs w:val="36"/>
        </w:rPr>
        <w:t xml:space="preserve"> S</w:t>
      </w:r>
      <w:r w:rsidR="001779B8" w:rsidRPr="006376B6">
        <w:rPr>
          <w:b/>
          <w:noProof/>
          <w:sz w:val="36"/>
          <w:szCs w:val="36"/>
        </w:rPr>
        <w:t>unday</w:t>
      </w:r>
      <w:r w:rsidR="00BD6F4A" w:rsidRPr="006376B6">
        <w:rPr>
          <w:b/>
          <w:noProof/>
          <w:sz w:val="36"/>
          <w:szCs w:val="36"/>
        </w:rPr>
        <w:t xml:space="preserve"> </w:t>
      </w:r>
      <w:r w:rsidR="00053F9A" w:rsidRPr="006376B6">
        <w:rPr>
          <w:b/>
          <w:noProof/>
          <w:sz w:val="36"/>
          <w:szCs w:val="36"/>
        </w:rPr>
        <w:t>in</w:t>
      </w:r>
      <w:r w:rsidR="00A433D1" w:rsidRPr="006376B6">
        <w:rPr>
          <w:b/>
          <w:noProof/>
          <w:sz w:val="36"/>
          <w:szCs w:val="36"/>
        </w:rPr>
        <w:t xml:space="preserve"> </w:t>
      </w:r>
      <w:r w:rsidR="00E2142F" w:rsidRPr="006376B6">
        <w:rPr>
          <w:b/>
          <w:noProof/>
          <w:sz w:val="36"/>
          <w:szCs w:val="36"/>
        </w:rPr>
        <w:t>L</w:t>
      </w:r>
      <w:r w:rsidR="003510CE" w:rsidRPr="006376B6">
        <w:rPr>
          <w:b/>
          <w:noProof/>
          <w:sz w:val="36"/>
          <w:szCs w:val="36"/>
        </w:rPr>
        <w:t>ent</w:t>
      </w:r>
    </w:p>
    <w:p w14:paraId="08FF9BCE" w14:textId="1EB6C4A1" w:rsidR="00675070" w:rsidRDefault="00675070" w:rsidP="00761E72">
      <w:pPr>
        <w:rPr>
          <w:sz w:val="12"/>
          <w:szCs w:val="12"/>
        </w:rPr>
      </w:pPr>
    </w:p>
    <w:p w14:paraId="64A2118E" w14:textId="38884FD9" w:rsidR="006376B6" w:rsidRDefault="006376B6" w:rsidP="00761E72">
      <w:pPr>
        <w:rPr>
          <w:sz w:val="12"/>
          <w:szCs w:val="12"/>
        </w:rPr>
      </w:pPr>
    </w:p>
    <w:p w14:paraId="606C1AD0" w14:textId="2E4D7561" w:rsidR="006376B6" w:rsidRDefault="006376B6" w:rsidP="00761E72">
      <w:pPr>
        <w:rPr>
          <w:sz w:val="12"/>
          <w:szCs w:val="12"/>
        </w:rPr>
      </w:pPr>
    </w:p>
    <w:p w14:paraId="6C9CDF94" w14:textId="593A2CB2" w:rsidR="006376B6" w:rsidRDefault="006376B6" w:rsidP="00761E72">
      <w:pPr>
        <w:rPr>
          <w:sz w:val="12"/>
          <w:szCs w:val="12"/>
        </w:rPr>
      </w:pPr>
    </w:p>
    <w:p w14:paraId="27D1934A" w14:textId="77777777" w:rsidR="006376B6" w:rsidRPr="00BD6F4A" w:rsidRDefault="006376B6" w:rsidP="00761E72">
      <w:pPr>
        <w:rPr>
          <w:sz w:val="12"/>
          <w:szCs w:val="12"/>
        </w:rPr>
      </w:pPr>
    </w:p>
    <w:p w14:paraId="0C2AC7E4" w14:textId="27C064AA" w:rsidR="00E2142F" w:rsidRDefault="00BD6F4A" w:rsidP="00761E72">
      <w:pPr>
        <w:rPr>
          <w:i/>
          <w:iCs/>
          <w:sz w:val="16"/>
          <w:szCs w:val="16"/>
        </w:rPr>
      </w:pPr>
      <w:r>
        <w:rPr>
          <w:sz w:val="16"/>
          <w:szCs w:val="16"/>
        </w:rPr>
        <w:t>“</w:t>
      </w:r>
      <w:r w:rsidR="00B32370">
        <w:rPr>
          <w:sz w:val="16"/>
          <w:szCs w:val="16"/>
        </w:rPr>
        <w:t>For at one time you were darkness, but now you are light in the Lord. Walk as children of light (for the fruit of light is found in all that is good and right and true), and try to discern what is pleasing to the Lord.</w:t>
      </w:r>
      <w:r>
        <w:rPr>
          <w:sz w:val="16"/>
          <w:szCs w:val="16"/>
        </w:rPr>
        <w:t>”</w:t>
      </w:r>
      <w:r>
        <w:rPr>
          <w:i/>
          <w:iCs/>
          <w:sz w:val="16"/>
          <w:szCs w:val="16"/>
        </w:rPr>
        <w:t xml:space="preserve"> </w:t>
      </w:r>
      <w:r w:rsidR="00B32370">
        <w:rPr>
          <w:i/>
          <w:iCs/>
          <w:sz w:val="16"/>
          <w:szCs w:val="16"/>
        </w:rPr>
        <w:t>Ephesians 5:8-10</w:t>
      </w:r>
    </w:p>
    <w:p w14:paraId="2788E8AB" w14:textId="4A52BD8A" w:rsidR="006376B6" w:rsidRDefault="006376B6" w:rsidP="00761E72">
      <w:pPr>
        <w:rPr>
          <w:i/>
          <w:iCs/>
          <w:sz w:val="16"/>
          <w:szCs w:val="16"/>
        </w:rPr>
      </w:pPr>
    </w:p>
    <w:p w14:paraId="633E33AB" w14:textId="361E8E50" w:rsidR="006376B6" w:rsidRDefault="006376B6" w:rsidP="00761E72">
      <w:pPr>
        <w:rPr>
          <w:i/>
          <w:iCs/>
          <w:sz w:val="16"/>
          <w:szCs w:val="16"/>
        </w:rPr>
      </w:pPr>
    </w:p>
    <w:p w14:paraId="4D466E1A" w14:textId="77777777" w:rsidR="00997C67" w:rsidRPr="00BD6F4A" w:rsidRDefault="00997C67" w:rsidP="00761E72">
      <w:pPr>
        <w:rPr>
          <w:i/>
          <w:iCs/>
          <w:sz w:val="16"/>
          <w:szCs w:val="16"/>
        </w:rPr>
      </w:pPr>
    </w:p>
    <w:p w14:paraId="50A8F63D" w14:textId="77777777" w:rsidR="00761E72" w:rsidRDefault="00761E72" w:rsidP="00761E72">
      <w:pPr>
        <w:rPr>
          <w:b/>
          <w:sz w:val="18"/>
          <w:szCs w:val="18"/>
        </w:rPr>
      </w:pPr>
      <w:r>
        <w:rPr>
          <w:b/>
          <w:sz w:val="18"/>
          <w:szCs w:val="18"/>
        </w:rPr>
        <w:t>AS WE GATHER</w:t>
      </w:r>
    </w:p>
    <w:p w14:paraId="41E06821" w14:textId="77777777" w:rsidR="00B32370" w:rsidRPr="00B32370" w:rsidRDefault="00B32370" w:rsidP="00B32370">
      <w:pPr>
        <w:ind w:firstLine="360"/>
        <w:rPr>
          <w:sz w:val="18"/>
          <w:szCs w:val="18"/>
        </w:rPr>
      </w:pPr>
      <w:r w:rsidRPr="00B32370">
        <w:rPr>
          <w:sz w:val="18"/>
          <w:szCs w:val="18"/>
        </w:rPr>
        <w:t xml:space="preserve">Some of the central people in the Gospel narratives we get to know by name; others we do not. Although the man born blind is a major person in John 9, we never learn what his name might be. We meet his parents and his </w:t>
      </w:r>
      <w:proofErr w:type="gramStart"/>
      <w:r w:rsidRPr="00B32370">
        <w:rPr>
          <w:sz w:val="18"/>
          <w:szCs w:val="18"/>
        </w:rPr>
        <w:t>neighbors</w:t>
      </w:r>
      <w:proofErr w:type="gramEnd"/>
      <w:r w:rsidRPr="00B32370">
        <w:rPr>
          <w:sz w:val="18"/>
          <w:szCs w:val="18"/>
        </w:rPr>
        <w:t xml:space="preserve"> and we meet the Pharisees to whom he tells the story of the miraculous restoration of his sight. Although we do not learn his name, Jesus said of the man born blind that the works of God were displayed in him. As the One brightening our lives with the light of salvation, Jesus brings a new vision to our lives—an eternal vision of life with God that never ends. God knows our names. He directs the cross currents of our daily lives. In His light we see light—and that is what matters!</w:t>
      </w:r>
    </w:p>
    <w:p w14:paraId="6CBCB694" w14:textId="77777777" w:rsidR="00027766" w:rsidRPr="00CC1594" w:rsidRDefault="00027766"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CC1594"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CC1594" w:rsidRDefault="003510CE" w:rsidP="00DB0954">
      <w:pPr>
        <w:rPr>
          <w:b/>
          <w:sz w:val="12"/>
          <w:szCs w:val="12"/>
        </w:rPr>
      </w:pPr>
    </w:p>
    <w:p w14:paraId="6FD3690C" w14:textId="63558B02" w:rsidR="00BE6F65" w:rsidRDefault="000424EA" w:rsidP="00BE6F65">
      <w:pPr>
        <w:rPr>
          <w:bCs/>
          <w:sz w:val="22"/>
          <w:szCs w:val="22"/>
        </w:rPr>
      </w:pPr>
      <w:r>
        <w:rPr>
          <w:b/>
          <w:sz w:val="22"/>
          <w:szCs w:val="22"/>
        </w:rPr>
        <w:t xml:space="preserve">HYMN </w:t>
      </w:r>
      <w:r>
        <w:rPr>
          <w:bCs/>
          <w:i/>
          <w:sz w:val="22"/>
          <w:szCs w:val="22"/>
        </w:rPr>
        <w:t xml:space="preserve">“Jesus, Priceless Treasure” </w:t>
      </w:r>
      <w:r>
        <w:rPr>
          <w:bCs/>
          <w:sz w:val="22"/>
          <w:szCs w:val="22"/>
        </w:rPr>
        <w:t>(</w:t>
      </w:r>
      <w:r>
        <w:rPr>
          <w:bCs/>
          <w:i/>
          <w:sz w:val="22"/>
          <w:szCs w:val="22"/>
        </w:rPr>
        <w:t xml:space="preserve">LSB </w:t>
      </w:r>
      <w:r>
        <w:rPr>
          <w:bCs/>
          <w:sz w:val="22"/>
          <w:szCs w:val="22"/>
        </w:rPr>
        <w:t>743, vs. 1-3)</w:t>
      </w:r>
    </w:p>
    <w:p w14:paraId="1C71DD8F" w14:textId="77777777" w:rsidR="003510CE" w:rsidRPr="00CC1594" w:rsidRDefault="003510CE" w:rsidP="003510CE">
      <w:pPr>
        <w:ind w:left="360" w:hanging="360"/>
        <w:rPr>
          <w:b/>
          <w:bCs/>
          <w:sz w:val="12"/>
          <w:szCs w:val="12"/>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CC1594" w:rsidRDefault="00CC1594" w:rsidP="00CC1594">
      <w:pPr>
        <w:tabs>
          <w:tab w:val="left" w:pos="900"/>
        </w:tabs>
        <w:ind w:left="360" w:hanging="360"/>
        <w:rPr>
          <w:bCs/>
          <w:i/>
          <w:sz w:val="12"/>
          <w:szCs w:val="12"/>
        </w:rPr>
      </w:pPr>
    </w:p>
    <w:p w14:paraId="5237CD46" w14:textId="3BC0BCDB" w:rsidR="003510CE" w:rsidRDefault="003510CE" w:rsidP="003510CE">
      <w:pPr>
        <w:ind w:left="360" w:hanging="360"/>
        <w:rPr>
          <w:bCs/>
          <w:i/>
          <w:sz w:val="18"/>
          <w:szCs w:val="18"/>
        </w:rPr>
      </w:pPr>
      <w:r>
        <w:rPr>
          <w:b/>
          <w:bCs/>
          <w:sz w:val="22"/>
          <w:szCs w:val="22"/>
        </w:rPr>
        <w:t>OLD TESTAMENT</w:t>
      </w:r>
      <w:r>
        <w:rPr>
          <w:sz w:val="22"/>
          <w:szCs w:val="22"/>
        </w:rPr>
        <w:t xml:space="preserve"> </w:t>
      </w:r>
      <w:r w:rsidR="00B32370">
        <w:rPr>
          <w:sz w:val="22"/>
          <w:szCs w:val="22"/>
        </w:rPr>
        <w:t>Isaiah</w:t>
      </w:r>
      <w:r w:rsidR="00AE24A6">
        <w:rPr>
          <w:sz w:val="22"/>
          <w:szCs w:val="22"/>
        </w:rPr>
        <w:t xml:space="preserve"> </w:t>
      </w:r>
      <w:r w:rsidR="00B32370">
        <w:rPr>
          <w:sz w:val="22"/>
          <w:szCs w:val="22"/>
        </w:rPr>
        <w:t>42</w:t>
      </w:r>
      <w:r w:rsidR="00AE24A6">
        <w:rPr>
          <w:sz w:val="22"/>
          <w:szCs w:val="22"/>
        </w:rPr>
        <w:t>:1</w:t>
      </w:r>
      <w:r w:rsidR="00B32370">
        <w:rPr>
          <w:sz w:val="22"/>
          <w:szCs w:val="22"/>
        </w:rPr>
        <w:t>4</w:t>
      </w:r>
      <w:r w:rsidR="00AE24A6">
        <w:rPr>
          <w:sz w:val="22"/>
          <w:szCs w:val="22"/>
        </w:rPr>
        <w:t>-</w:t>
      </w:r>
      <w:r w:rsidR="00B32370">
        <w:rPr>
          <w:sz w:val="22"/>
          <w:szCs w:val="22"/>
        </w:rPr>
        <w:t>21</w:t>
      </w:r>
      <w:r>
        <w:rPr>
          <w:sz w:val="22"/>
          <w:szCs w:val="22"/>
        </w:rPr>
        <w:t xml:space="preserve"> </w:t>
      </w:r>
      <w:r>
        <w:rPr>
          <w:bCs/>
          <w:i/>
          <w:sz w:val="18"/>
          <w:szCs w:val="18"/>
        </w:rPr>
        <w:t>(bulletin insert)</w:t>
      </w:r>
    </w:p>
    <w:p w14:paraId="41CAD5BD" w14:textId="77777777" w:rsidR="003510CE" w:rsidRPr="00CC1594"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CC1594" w:rsidRDefault="003510CE" w:rsidP="003510CE">
      <w:pPr>
        <w:tabs>
          <w:tab w:val="left" w:pos="900"/>
        </w:tabs>
        <w:ind w:left="360" w:hanging="360"/>
        <w:rPr>
          <w:b/>
          <w:sz w:val="12"/>
          <w:szCs w:val="12"/>
        </w:rPr>
      </w:pPr>
    </w:p>
    <w:p w14:paraId="677B13BF" w14:textId="0C970BA8" w:rsidR="003510CE" w:rsidRDefault="003510CE" w:rsidP="003510CE">
      <w:pPr>
        <w:rPr>
          <w:bCs/>
          <w:i/>
          <w:sz w:val="18"/>
          <w:szCs w:val="18"/>
        </w:rPr>
      </w:pPr>
      <w:r>
        <w:rPr>
          <w:b/>
          <w:bCs/>
          <w:sz w:val="22"/>
          <w:szCs w:val="22"/>
        </w:rPr>
        <w:t>EPISTLE</w:t>
      </w:r>
      <w:r w:rsidR="00BE6F65">
        <w:rPr>
          <w:sz w:val="22"/>
          <w:szCs w:val="22"/>
        </w:rPr>
        <w:t xml:space="preserve"> </w:t>
      </w:r>
      <w:r w:rsidR="00B32370">
        <w:rPr>
          <w:sz w:val="22"/>
          <w:szCs w:val="22"/>
        </w:rPr>
        <w:t>Ephesians 5:8-14</w:t>
      </w:r>
      <w:r>
        <w:rPr>
          <w:rFonts w:ascii="Arial" w:hAnsi="Arial" w:cs="Arial"/>
        </w:rPr>
        <w:t xml:space="preserve"> </w:t>
      </w:r>
      <w:r>
        <w:rPr>
          <w:bCs/>
          <w:i/>
          <w:sz w:val="18"/>
          <w:szCs w:val="18"/>
        </w:rPr>
        <w:t>(bulletin insert)</w:t>
      </w:r>
    </w:p>
    <w:p w14:paraId="77B183F7" w14:textId="77777777" w:rsidR="003510CE" w:rsidRPr="00CC1594" w:rsidRDefault="003510CE" w:rsidP="003510CE">
      <w:pPr>
        <w:rPr>
          <w:sz w:val="12"/>
          <w:szCs w:val="12"/>
        </w:rPr>
      </w:pPr>
    </w:p>
    <w:p w14:paraId="7020850D" w14:textId="294B8C27" w:rsidR="003510CE" w:rsidRDefault="003510CE" w:rsidP="003510CE">
      <w:pPr>
        <w:rPr>
          <w:bCs/>
          <w:i/>
          <w:sz w:val="18"/>
          <w:szCs w:val="18"/>
        </w:rPr>
      </w:pPr>
      <w:r>
        <w:rPr>
          <w:b/>
          <w:bCs/>
          <w:sz w:val="22"/>
          <w:szCs w:val="22"/>
        </w:rPr>
        <w:t>HOLY GOSPEL</w:t>
      </w:r>
      <w:r>
        <w:rPr>
          <w:sz w:val="22"/>
          <w:szCs w:val="22"/>
        </w:rPr>
        <w:t xml:space="preserve"> </w:t>
      </w:r>
      <w:r w:rsidR="00BD6F4A">
        <w:rPr>
          <w:sz w:val="22"/>
          <w:szCs w:val="22"/>
        </w:rPr>
        <w:t>John</w:t>
      </w:r>
      <w:r w:rsidR="00B26923">
        <w:rPr>
          <w:sz w:val="22"/>
          <w:szCs w:val="22"/>
        </w:rPr>
        <w:t xml:space="preserve"> </w:t>
      </w:r>
      <w:r w:rsidR="00B32370">
        <w:rPr>
          <w:sz w:val="22"/>
          <w:szCs w:val="22"/>
        </w:rPr>
        <w:t>9</w:t>
      </w:r>
      <w:r w:rsidR="00AE24A6">
        <w:rPr>
          <w:sz w:val="22"/>
          <w:szCs w:val="22"/>
        </w:rPr>
        <w:t>:</w:t>
      </w:r>
      <w:r w:rsidR="00B32370">
        <w:rPr>
          <w:sz w:val="22"/>
          <w:szCs w:val="22"/>
        </w:rPr>
        <w:t>1</w:t>
      </w:r>
      <w:r w:rsidR="00AE24A6">
        <w:rPr>
          <w:sz w:val="22"/>
          <w:szCs w:val="22"/>
        </w:rPr>
        <w:t>-</w:t>
      </w:r>
      <w:r w:rsidR="00B32370">
        <w:rPr>
          <w:sz w:val="22"/>
          <w:szCs w:val="22"/>
        </w:rPr>
        <w:t>41</w:t>
      </w:r>
      <w:r>
        <w:t xml:space="preserve"> </w:t>
      </w:r>
      <w:r>
        <w:rPr>
          <w:bCs/>
          <w:i/>
          <w:sz w:val="18"/>
          <w:szCs w:val="18"/>
        </w:rPr>
        <w:t>(bulletin insert)</w:t>
      </w:r>
    </w:p>
    <w:p w14:paraId="2A9D3A56" w14:textId="77777777" w:rsidR="00BE6F65" w:rsidRPr="00CC1594" w:rsidRDefault="00BE6F65" w:rsidP="003510CE">
      <w:pPr>
        <w:rPr>
          <w:bCs/>
          <w:i/>
          <w:sz w:val="12"/>
          <w:szCs w:val="12"/>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CC1594" w:rsidRDefault="00175A31" w:rsidP="00621182">
      <w:pPr>
        <w:tabs>
          <w:tab w:val="left" w:pos="900"/>
        </w:tabs>
        <w:ind w:left="360" w:hanging="360"/>
        <w:rPr>
          <w:sz w:val="12"/>
          <w:szCs w:val="12"/>
        </w:rPr>
      </w:pPr>
    </w:p>
    <w:p w14:paraId="7BFD315B" w14:textId="288AFFA1" w:rsidR="007010C6" w:rsidRDefault="007010C6" w:rsidP="007010C6">
      <w:pPr>
        <w:rPr>
          <w:bCs/>
          <w:sz w:val="22"/>
          <w:szCs w:val="22"/>
        </w:rPr>
      </w:pPr>
      <w:r>
        <w:rPr>
          <w:b/>
          <w:sz w:val="22"/>
          <w:szCs w:val="22"/>
        </w:rPr>
        <w:t xml:space="preserve">HYMN </w:t>
      </w:r>
      <w:r>
        <w:rPr>
          <w:bCs/>
          <w:i/>
          <w:sz w:val="22"/>
          <w:szCs w:val="22"/>
        </w:rPr>
        <w:t>“</w:t>
      </w:r>
      <w:r w:rsidR="000424EA">
        <w:rPr>
          <w:bCs/>
          <w:i/>
          <w:sz w:val="22"/>
          <w:szCs w:val="22"/>
        </w:rPr>
        <w:t>Arise and Shine in Splendor</w:t>
      </w:r>
      <w:r>
        <w:rPr>
          <w:bCs/>
          <w:i/>
          <w:sz w:val="22"/>
          <w:szCs w:val="22"/>
        </w:rPr>
        <w:t xml:space="preserve">” </w:t>
      </w:r>
      <w:r>
        <w:rPr>
          <w:bCs/>
          <w:sz w:val="22"/>
          <w:szCs w:val="22"/>
        </w:rPr>
        <w:t>(</w:t>
      </w:r>
      <w:r>
        <w:rPr>
          <w:bCs/>
          <w:i/>
          <w:sz w:val="22"/>
          <w:szCs w:val="22"/>
        </w:rPr>
        <w:t xml:space="preserve">LSB </w:t>
      </w:r>
      <w:r w:rsidR="000424EA">
        <w:rPr>
          <w:bCs/>
          <w:sz w:val="22"/>
          <w:szCs w:val="22"/>
        </w:rPr>
        <w:t>396</w:t>
      </w:r>
      <w:r>
        <w:rPr>
          <w:bCs/>
          <w:sz w:val="22"/>
          <w:szCs w:val="22"/>
        </w:rPr>
        <w:t>)</w:t>
      </w:r>
    </w:p>
    <w:p w14:paraId="10137EE7" w14:textId="183A13CC" w:rsidR="003510CE" w:rsidRPr="00CC1594" w:rsidRDefault="003510CE" w:rsidP="00781A0B">
      <w:pPr>
        <w:tabs>
          <w:tab w:val="left" w:pos="900"/>
        </w:tabs>
        <w:rPr>
          <w:b/>
          <w:bCs/>
          <w:sz w:val="12"/>
          <w:szCs w:val="12"/>
        </w:rPr>
      </w:pPr>
    </w:p>
    <w:p w14:paraId="071F09EF" w14:textId="3E3A7219"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B32370">
        <w:rPr>
          <w:b/>
          <w:bCs/>
          <w:i/>
          <w:sz w:val="22"/>
          <w:szCs w:val="22"/>
        </w:rPr>
        <w:t>See</w:t>
      </w:r>
      <w:r w:rsidR="000424EA">
        <w:rPr>
          <w:b/>
          <w:bCs/>
          <w:i/>
          <w:sz w:val="22"/>
          <w:szCs w:val="22"/>
        </w:rPr>
        <w:t>ing Is</w:t>
      </w:r>
      <w:r w:rsidRPr="00004220">
        <w:rPr>
          <w:b/>
          <w:bCs/>
          <w:i/>
          <w:sz w:val="22"/>
          <w:szCs w:val="22"/>
        </w:rPr>
        <w:t>”</w:t>
      </w:r>
    </w:p>
    <w:p w14:paraId="51BCF781" w14:textId="77777777" w:rsidR="00776CC8" w:rsidRPr="00CC1594"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CC1594"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CC1594"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CC1594" w:rsidRDefault="003510CE" w:rsidP="003510CE">
      <w:pPr>
        <w:tabs>
          <w:tab w:val="left" w:pos="900"/>
        </w:tabs>
        <w:rPr>
          <w:bCs/>
          <w:sz w:val="12"/>
          <w:szCs w:val="12"/>
        </w:rPr>
      </w:pPr>
    </w:p>
    <w:p w14:paraId="4D92AEDA" w14:textId="77777777" w:rsidR="003510CE" w:rsidRPr="00997C67"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997C67">
        <w:rPr>
          <w:b/>
          <w:sz w:val="22"/>
          <w:szCs w:val="22"/>
          <w:u w:val="single"/>
        </w:rPr>
        <w:t>Divine Service and the Close Fellowship of Holy Communion</w:t>
      </w:r>
    </w:p>
    <w:p w14:paraId="0F4AACBA" w14:textId="77777777" w:rsidR="003510CE" w:rsidRPr="00997C67"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997C6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997C67">
        <w:rPr>
          <w:b/>
          <w:i/>
          <w:sz w:val="22"/>
          <w:szCs w:val="22"/>
        </w:rPr>
        <w:t>instructed</w:t>
      </w:r>
      <w:r w:rsidRPr="00997C67">
        <w:rPr>
          <w:i/>
          <w:sz w:val="22"/>
          <w:szCs w:val="22"/>
        </w:rPr>
        <w:t xml:space="preserve"> … and </w:t>
      </w:r>
      <w:r w:rsidRPr="00997C67">
        <w:rPr>
          <w:b/>
          <w:i/>
          <w:sz w:val="22"/>
          <w:szCs w:val="22"/>
        </w:rPr>
        <w:t xml:space="preserve">in unity of faith </w:t>
      </w:r>
      <w:r w:rsidRPr="00997C6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CC1594"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1CDE4567" w14:textId="16537D54" w:rsidR="009827E3" w:rsidRDefault="009827E3" w:rsidP="00CC1594">
      <w:pPr>
        <w:ind w:left="360"/>
        <w:rPr>
          <w:bCs/>
          <w:i/>
          <w:sz w:val="22"/>
          <w:szCs w:val="22"/>
        </w:rPr>
      </w:pPr>
      <w:r>
        <w:rPr>
          <w:bCs/>
          <w:i/>
          <w:sz w:val="22"/>
          <w:szCs w:val="22"/>
        </w:rPr>
        <w:t>“</w:t>
      </w:r>
      <w:r w:rsidR="000424EA">
        <w:rPr>
          <w:bCs/>
          <w:i/>
          <w:sz w:val="22"/>
          <w:szCs w:val="22"/>
        </w:rPr>
        <w:t>Beautiful Savior</w:t>
      </w:r>
      <w:r>
        <w:rPr>
          <w:bCs/>
          <w:i/>
          <w:sz w:val="22"/>
          <w:szCs w:val="22"/>
        </w:rPr>
        <w:t xml:space="preserve">” </w:t>
      </w:r>
      <w:r>
        <w:rPr>
          <w:bCs/>
          <w:sz w:val="22"/>
          <w:szCs w:val="22"/>
        </w:rPr>
        <w:t>(</w:t>
      </w:r>
      <w:r>
        <w:rPr>
          <w:bCs/>
          <w:i/>
          <w:sz w:val="22"/>
          <w:szCs w:val="22"/>
        </w:rPr>
        <w:t xml:space="preserve">LSB </w:t>
      </w:r>
      <w:r w:rsidR="000424EA">
        <w:rPr>
          <w:bCs/>
          <w:sz w:val="22"/>
          <w:szCs w:val="22"/>
        </w:rPr>
        <w:t>537</w:t>
      </w:r>
      <w:r>
        <w:rPr>
          <w:bCs/>
          <w:sz w:val="22"/>
          <w:szCs w:val="22"/>
        </w:rPr>
        <w:t>)</w:t>
      </w:r>
    </w:p>
    <w:p w14:paraId="3340765B" w14:textId="447F8EB2" w:rsidR="00CC1594" w:rsidRDefault="00CC1594" w:rsidP="00CC1594">
      <w:pPr>
        <w:ind w:left="360"/>
        <w:rPr>
          <w:bCs/>
          <w:sz w:val="22"/>
          <w:szCs w:val="22"/>
        </w:rPr>
      </w:pPr>
      <w:r>
        <w:rPr>
          <w:bCs/>
          <w:i/>
          <w:sz w:val="22"/>
          <w:szCs w:val="22"/>
        </w:rPr>
        <w:t>“</w:t>
      </w:r>
      <w:r w:rsidR="000424EA">
        <w:rPr>
          <w:bCs/>
          <w:i/>
          <w:sz w:val="22"/>
          <w:szCs w:val="22"/>
        </w:rPr>
        <w:t>I Want to Walk as a Child of the Light</w:t>
      </w:r>
      <w:r>
        <w:rPr>
          <w:bCs/>
          <w:i/>
          <w:sz w:val="22"/>
          <w:szCs w:val="22"/>
        </w:rPr>
        <w:t xml:space="preserve">” </w:t>
      </w:r>
      <w:r>
        <w:rPr>
          <w:bCs/>
          <w:sz w:val="22"/>
          <w:szCs w:val="22"/>
        </w:rPr>
        <w:t>(</w:t>
      </w:r>
      <w:r>
        <w:rPr>
          <w:bCs/>
          <w:i/>
          <w:sz w:val="22"/>
          <w:szCs w:val="22"/>
        </w:rPr>
        <w:t xml:space="preserve">LSB </w:t>
      </w:r>
      <w:r w:rsidR="000424EA">
        <w:rPr>
          <w:bCs/>
          <w:sz w:val="22"/>
          <w:szCs w:val="22"/>
        </w:rPr>
        <w:t>411</w:t>
      </w:r>
      <w:r>
        <w:rPr>
          <w:bCs/>
          <w:sz w:val="22"/>
          <w:szCs w:val="22"/>
        </w:rPr>
        <w:t>)</w:t>
      </w:r>
    </w:p>
    <w:p w14:paraId="5D34B42C" w14:textId="77777777" w:rsidR="003510CE" w:rsidRPr="00CC1594"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CC1594"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CC1594"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CC1594" w:rsidRDefault="00A9697A" w:rsidP="003510CE">
      <w:pPr>
        <w:tabs>
          <w:tab w:val="left" w:pos="900"/>
        </w:tabs>
        <w:rPr>
          <w:b/>
          <w:bCs/>
          <w:sz w:val="12"/>
          <w:szCs w:val="12"/>
        </w:rPr>
      </w:pPr>
    </w:p>
    <w:p w14:paraId="5BFF21F2" w14:textId="5330A2EB" w:rsidR="000424EA" w:rsidRDefault="000424EA" w:rsidP="000424EA">
      <w:pPr>
        <w:rPr>
          <w:bCs/>
          <w:sz w:val="22"/>
          <w:szCs w:val="22"/>
        </w:rPr>
      </w:pPr>
      <w:r>
        <w:rPr>
          <w:b/>
          <w:sz w:val="22"/>
          <w:szCs w:val="22"/>
        </w:rPr>
        <w:t xml:space="preserve">HYMN </w:t>
      </w:r>
      <w:r>
        <w:rPr>
          <w:bCs/>
          <w:i/>
          <w:sz w:val="22"/>
          <w:szCs w:val="22"/>
        </w:rPr>
        <w:t xml:space="preserve">“Jesus, Priceless Treasure” </w:t>
      </w:r>
      <w:r>
        <w:rPr>
          <w:bCs/>
          <w:sz w:val="22"/>
          <w:szCs w:val="22"/>
        </w:rPr>
        <w:t>(</w:t>
      </w:r>
      <w:r>
        <w:rPr>
          <w:bCs/>
          <w:i/>
          <w:sz w:val="22"/>
          <w:szCs w:val="22"/>
        </w:rPr>
        <w:t xml:space="preserve">LSB </w:t>
      </w:r>
      <w:r>
        <w:rPr>
          <w:bCs/>
          <w:sz w:val="22"/>
          <w:szCs w:val="22"/>
        </w:rPr>
        <w:t xml:space="preserve">743, vs. </w:t>
      </w:r>
      <w:r>
        <w:rPr>
          <w:bCs/>
          <w:sz w:val="22"/>
          <w:szCs w:val="22"/>
        </w:rPr>
        <w:t>4</w:t>
      </w:r>
      <w:r>
        <w:rPr>
          <w:bCs/>
          <w:sz w:val="22"/>
          <w:szCs w:val="22"/>
        </w:rPr>
        <w:t>-</w:t>
      </w:r>
      <w:r>
        <w:rPr>
          <w:bCs/>
          <w:sz w:val="22"/>
          <w:szCs w:val="22"/>
        </w:rPr>
        <w:t>6</w:t>
      </w:r>
      <w:r>
        <w:rPr>
          <w:bCs/>
          <w:sz w:val="22"/>
          <w:szCs w:val="22"/>
        </w:rPr>
        <w:t>)</w:t>
      </w:r>
    </w:p>
    <w:p w14:paraId="3852B287" w14:textId="04C05A69" w:rsidR="005D410A" w:rsidRDefault="005D410A" w:rsidP="003510CE">
      <w:pPr>
        <w:rPr>
          <w:bCs/>
          <w:sz w:val="12"/>
          <w:szCs w:val="12"/>
        </w:rPr>
      </w:pPr>
    </w:p>
    <w:p w14:paraId="62591375" w14:textId="77777777" w:rsidR="009827E3" w:rsidRPr="005D410A" w:rsidRDefault="009827E3"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9904" w14:textId="77777777" w:rsidR="00C11738" w:rsidRDefault="00C11738">
      <w:r>
        <w:separator/>
      </w:r>
    </w:p>
  </w:endnote>
  <w:endnote w:type="continuationSeparator" w:id="0">
    <w:p w14:paraId="7B14044F" w14:textId="77777777" w:rsidR="00C11738" w:rsidRDefault="00C1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C72D" w14:textId="77777777" w:rsidR="00C11738" w:rsidRDefault="00C11738">
      <w:r>
        <w:separator/>
      </w:r>
    </w:p>
  </w:footnote>
  <w:footnote w:type="continuationSeparator" w:id="0">
    <w:p w14:paraId="230D9E7E" w14:textId="77777777" w:rsidR="00C11738" w:rsidRDefault="00C11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09FC"/>
    <w:rsid w:val="000416C2"/>
    <w:rsid w:val="000424EA"/>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3F51"/>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1101"/>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49A"/>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37BDE"/>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6B6"/>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0C6"/>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951"/>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C67"/>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301"/>
    <w:rsid w:val="00B225C4"/>
    <w:rsid w:val="00B225F5"/>
    <w:rsid w:val="00B231BE"/>
    <w:rsid w:val="00B254DD"/>
    <w:rsid w:val="00B263F6"/>
    <w:rsid w:val="00B26923"/>
    <w:rsid w:val="00B3077E"/>
    <w:rsid w:val="00B32370"/>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6F4A"/>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1738"/>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435"/>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3</cp:revision>
  <cp:lastPrinted>2013-11-30T15:38:00Z</cp:lastPrinted>
  <dcterms:created xsi:type="dcterms:W3CDTF">2023-03-12T21:57:00Z</dcterms:created>
  <dcterms:modified xsi:type="dcterms:W3CDTF">2023-03-12T22:13:00Z</dcterms:modified>
</cp:coreProperties>
</file>