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AF59" w14:textId="01ECFED7" w:rsidR="00072A21" w:rsidRPr="00072A21" w:rsidRDefault="00B2335C" w:rsidP="00E65B62">
      <w:pPr>
        <w:jc w:val="center"/>
        <w:rPr>
          <w:b/>
          <w:noProof/>
          <w:sz w:val="20"/>
          <w:szCs w:val="20"/>
        </w:rPr>
      </w:pPr>
      <w:r>
        <w:rPr>
          <w:b/>
          <w:noProof/>
          <w:sz w:val="20"/>
          <w:szCs w:val="20"/>
        </w:rPr>
        <w:drawing>
          <wp:anchor distT="0" distB="0" distL="114300" distR="114300" simplePos="0" relativeHeight="251658240" behindDoc="0" locked="0" layoutInCell="1" allowOverlap="1" wp14:anchorId="7BF9297C" wp14:editId="0B8F601A">
            <wp:simplePos x="1600200" y="457200"/>
            <wp:positionH relativeFrom="margin">
              <wp:align>left</wp:align>
            </wp:positionH>
            <wp:positionV relativeFrom="margin">
              <wp:align>top</wp:align>
            </wp:positionV>
            <wp:extent cx="2190750" cy="2190750"/>
            <wp:effectExtent l="0" t="0" r="0" b="0"/>
            <wp:wrapSquare wrapText="bothSides"/>
            <wp:docPr id="1449272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72300" name="Picture 144927230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3DCF95CC" w14:textId="3241A1C3" w:rsidR="00132A43" w:rsidRPr="00072A21" w:rsidRDefault="00B2335C" w:rsidP="00E65B62">
      <w:pPr>
        <w:jc w:val="center"/>
        <w:rPr>
          <w:b/>
          <w:noProof/>
          <w:sz w:val="40"/>
          <w:szCs w:val="40"/>
        </w:rPr>
      </w:pPr>
      <w:r>
        <w:rPr>
          <w:b/>
          <w:noProof/>
          <w:sz w:val="40"/>
          <w:szCs w:val="40"/>
        </w:rPr>
        <w:t>21</w:t>
      </w:r>
      <w:r w:rsidRPr="00B2335C">
        <w:rPr>
          <w:b/>
          <w:noProof/>
          <w:sz w:val="40"/>
          <w:szCs w:val="40"/>
          <w:vertAlign w:val="superscript"/>
        </w:rPr>
        <w:t>st</w:t>
      </w:r>
      <w:r>
        <w:rPr>
          <w:b/>
          <w:noProof/>
          <w:sz w:val="40"/>
          <w:szCs w:val="40"/>
        </w:rPr>
        <w:t xml:space="preserve"> S</w:t>
      </w:r>
      <w:r w:rsidR="00083956" w:rsidRPr="00072A21">
        <w:rPr>
          <w:b/>
          <w:noProof/>
          <w:sz w:val="40"/>
          <w:szCs w:val="40"/>
        </w:rPr>
        <w:t>unday after Pentecost</w:t>
      </w:r>
    </w:p>
    <w:p w14:paraId="7E611F4A" w14:textId="77777777" w:rsidR="00072A21" w:rsidRDefault="00072A21" w:rsidP="00E65B62">
      <w:pPr>
        <w:rPr>
          <w:b/>
          <w:noProof/>
          <w:sz w:val="18"/>
          <w:szCs w:val="18"/>
        </w:rPr>
      </w:pPr>
    </w:p>
    <w:p w14:paraId="625140DE" w14:textId="77777777" w:rsidR="0056064A" w:rsidRDefault="0056064A" w:rsidP="00E65B62">
      <w:pPr>
        <w:rPr>
          <w:b/>
          <w:noProof/>
          <w:sz w:val="18"/>
          <w:szCs w:val="18"/>
        </w:rPr>
      </w:pPr>
    </w:p>
    <w:p w14:paraId="15FF6721" w14:textId="77777777" w:rsidR="00B77468" w:rsidRDefault="00B77468" w:rsidP="00E65B62">
      <w:pPr>
        <w:rPr>
          <w:b/>
          <w:noProof/>
          <w:sz w:val="18"/>
          <w:szCs w:val="18"/>
        </w:rPr>
      </w:pPr>
    </w:p>
    <w:p w14:paraId="69B60B3D" w14:textId="77777777" w:rsidR="00072A21" w:rsidRDefault="00072A21" w:rsidP="00E65B62">
      <w:pPr>
        <w:rPr>
          <w:b/>
          <w:noProof/>
          <w:sz w:val="12"/>
          <w:szCs w:val="12"/>
        </w:rPr>
      </w:pPr>
    </w:p>
    <w:p w14:paraId="3447ACF4" w14:textId="77777777" w:rsidR="00FB07E8" w:rsidRDefault="00FB07E8" w:rsidP="00E65B62">
      <w:pPr>
        <w:rPr>
          <w:b/>
          <w:noProof/>
          <w:sz w:val="12"/>
          <w:szCs w:val="12"/>
        </w:rPr>
      </w:pPr>
    </w:p>
    <w:p w14:paraId="1CB1C71E" w14:textId="77777777" w:rsidR="00FB07E8" w:rsidRDefault="00FB07E8" w:rsidP="00E65B62">
      <w:pPr>
        <w:rPr>
          <w:b/>
          <w:noProof/>
          <w:sz w:val="12"/>
          <w:szCs w:val="12"/>
        </w:rPr>
      </w:pPr>
    </w:p>
    <w:p w14:paraId="3E1E5F5C" w14:textId="77777777" w:rsidR="00FB07E8" w:rsidRDefault="00FB07E8" w:rsidP="00E65B62">
      <w:pPr>
        <w:rPr>
          <w:b/>
          <w:noProof/>
          <w:sz w:val="12"/>
          <w:szCs w:val="12"/>
        </w:rPr>
      </w:pPr>
    </w:p>
    <w:p w14:paraId="56FADE43" w14:textId="77777777" w:rsidR="00FB07E8" w:rsidRPr="00B77468" w:rsidRDefault="00FB07E8" w:rsidP="00E65B62">
      <w:pPr>
        <w:rPr>
          <w:b/>
          <w:noProof/>
          <w:sz w:val="12"/>
          <w:szCs w:val="12"/>
        </w:rPr>
      </w:pPr>
    </w:p>
    <w:p w14:paraId="05AC17FF" w14:textId="2E1231E8" w:rsidR="00083956" w:rsidRDefault="00083956" w:rsidP="00083956">
      <w:pPr>
        <w:rPr>
          <w:iCs/>
          <w:sz w:val="18"/>
          <w:szCs w:val="18"/>
        </w:rPr>
      </w:pPr>
      <w:r>
        <w:rPr>
          <w:sz w:val="18"/>
          <w:szCs w:val="18"/>
        </w:rPr>
        <w:t>“</w:t>
      </w:r>
      <w:r w:rsidR="00FB07E8">
        <w:rPr>
          <w:sz w:val="18"/>
          <w:szCs w:val="18"/>
        </w:rPr>
        <w:t>Render to Caesar the things that are Caesar’s, and to God the things that are God’s.</w:t>
      </w:r>
      <w:r>
        <w:rPr>
          <w:sz w:val="18"/>
          <w:szCs w:val="18"/>
        </w:rPr>
        <w:t xml:space="preserve">” </w:t>
      </w:r>
      <w:r w:rsidR="00856FF6">
        <w:rPr>
          <w:i/>
          <w:sz w:val="18"/>
          <w:szCs w:val="18"/>
        </w:rPr>
        <w:t xml:space="preserve">Matthew </w:t>
      </w:r>
      <w:r w:rsidR="00FB07E8">
        <w:rPr>
          <w:i/>
          <w:sz w:val="18"/>
          <w:szCs w:val="18"/>
        </w:rPr>
        <w:t>22:21</w:t>
      </w:r>
    </w:p>
    <w:p w14:paraId="17ACB746" w14:textId="77777777" w:rsidR="00072A21" w:rsidRDefault="00072A21" w:rsidP="00083956">
      <w:pPr>
        <w:rPr>
          <w:b/>
          <w:sz w:val="18"/>
          <w:szCs w:val="18"/>
        </w:rPr>
      </w:pPr>
    </w:p>
    <w:p w14:paraId="2F163D5F" w14:textId="77777777" w:rsidR="00BE10DB" w:rsidRDefault="00BE10DB" w:rsidP="00083956">
      <w:pPr>
        <w:rPr>
          <w:b/>
          <w:sz w:val="18"/>
          <w:szCs w:val="18"/>
        </w:rPr>
      </w:pPr>
    </w:p>
    <w:p w14:paraId="5AD0594F" w14:textId="5528C224" w:rsidR="00083956" w:rsidRPr="007E7DFC" w:rsidRDefault="00083956" w:rsidP="00083956">
      <w:pPr>
        <w:rPr>
          <w:b/>
          <w:sz w:val="18"/>
          <w:szCs w:val="18"/>
        </w:rPr>
      </w:pPr>
      <w:r w:rsidRPr="002A3C8E">
        <w:rPr>
          <w:b/>
          <w:sz w:val="18"/>
          <w:szCs w:val="18"/>
        </w:rPr>
        <w:t>AS WE GATHER</w:t>
      </w:r>
    </w:p>
    <w:p w14:paraId="00A8044B" w14:textId="77777777" w:rsidR="00FB07E8" w:rsidRPr="00FB07E8" w:rsidRDefault="00FB07E8" w:rsidP="00FB07E8">
      <w:pPr>
        <w:widowControl w:val="0"/>
        <w:ind w:firstLine="360"/>
        <w:rPr>
          <w:sz w:val="18"/>
          <w:szCs w:val="18"/>
        </w:rPr>
      </w:pPr>
      <w:r w:rsidRPr="00FB07E8">
        <w:rPr>
          <w:sz w:val="18"/>
          <w:szCs w:val="18"/>
        </w:rPr>
        <w:t xml:space="preserve">One of the most famous sayings of Jesus appears to provide a neat and tidy divide between the worldly power of government and the spiritual power of the Church. Is that </w:t>
      </w:r>
      <w:proofErr w:type="gramStart"/>
      <w:r w:rsidRPr="00FB07E8">
        <w:rPr>
          <w:sz w:val="18"/>
          <w:szCs w:val="18"/>
        </w:rPr>
        <w:t>really what</w:t>
      </w:r>
      <w:proofErr w:type="gramEnd"/>
      <w:r w:rsidRPr="00FB07E8">
        <w:rPr>
          <w:sz w:val="18"/>
          <w:szCs w:val="18"/>
        </w:rPr>
        <w:t xml:space="preserve"> Christ is doing? Is He marking the divide or is He commending all things and the ultimate authority to the saving purpose of our heavenly Father? The things that belong to Caesar appear to be valuable in the moment but are temporary and temporal. The things of God are everything—all things in heaven and earth. They are eternal. </w:t>
      </w:r>
      <w:proofErr w:type="gramStart"/>
      <w:r w:rsidRPr="00FB07E8">
        <w:rPr>
          <w:sz w:val="18"/>
          <w:szCs w:val="18"/>
        </w:rPr>
        <w:t>In reality, there</w:t>
      </w:r>
      <w:proofErr w:type="gramEnd"/>
      <w:r w:rsidRPr="00FB07E8">
        <w:rPr>
          <w:sz w:val="18"/>
          <w:szCs w:val="18"/>
        </w:rPr>
        <w:t xml:space="preserve"> is nothing that does not belong to God, although the Lord assigns different people with the different responsibilities of church and state. In this question of who is in charge, God makes it clear that He is always in charge and always working for our salvation.</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241418A1" w:rsidR="00083956" w:rsidRDefault="00083956" w:rsidP="00083956">
      <w:pPr>
        <w:ind w:left="360" w:hanging="360"/>
        <w:rPr>
          <w:bCs/>
          <w:sz w:val="22"/>
          <w:szCs w:val="22"/>
        </w:rPr>
      </w:pPr>
      <w:r>
        <w:rPr>
          <w:b/>
          <w:sz w:val="22"/>
          <w:szCs w:val="22"/>
        </w:rPr>
        <w:t xml:space="preserve">HYMN </w:t>
      </w:r>
      <w:r>
        <w:rPr>
          <w:bCs/>
          <w:i/>
          <w:sz w:val="22"/>
          <w:szCs w:val="22"/>
        </w:rPr>
        <w:t>“</w:t>
      </w:r>
      <w:r w:rsidR="00BE10DB">
        <w:rPr>
          <w:bCs/>
          <w:i/>
          <w:sz w:val="22"/>
          <w:szCs w:val="22"/>
        </w:rPr>
        <w:t>Holy God, We Praise Thy Name</w:t>
      </w:r>
      <w:r>
        <w:rPr>
          <w:bCs/>
          <w:i/>
          <w:sz w:val="22"/>
          <w:szCs w:val="22"/>
        </w:rPr>
        <w:t xml:space="preserve">” </w:t>
      </w:r>
      <w:r>
        <w:rPr>
          <w:bCs/>
          <w:sz w:val="22"/>
          <w:szCs w:val="22"/>
        </w:rPr>
        <w:t>(</w:t>
      </w:r>
      <w:r>
        <w:rPr>
          <w:bCs/>
          <w:i/>
          <w:sz w:val="22"/>
          <w:szCs w:val="22"/>
        </w:rPr>
        <w:t xml:space="preserve">LSB </w:t>
      </w:r>
      <w:r w:rsidR="00BE10DB">
        <w:rPr>
          <w:bCs/>
          <w:sz w:val="22"/>
          <w:szCs w:val="22"/>
        </w:rPr>
        <w:t>940, vs. 1-3</w:t>
      </w:r>
      <w:r>
        <w:rPr>
          <w:bCs/>
          <w:sz w:val="22"/>
          <w:szCs w:val="22"/>
        </w:rPr>
        <w:t>)</w:t>
      </w:r>
    </w:p>
    <w:p w14:paraId="65058CBB" w14:textId="77777777" w:rsidR="00083956" w:rsidRPr="00AB6E1A" w:rsidRDefault="00083956" w:rsidP="00083956">
      <w:pPr>
        <w:ind w:left="360" w:hanging="360"/>
        <w:rPr>
          <w:bCs/>
          <w:sz w:val="8"/>
          <w:szCs w:val="8"/>
        </w:rPr>
      </w:pPr>
    </w:p>
    <w:p w14:paraId="20F4C66A" w14:textId="7D5EF8B0" w:rsidR="00083956" w:rsidRDefault="00083956" w:rsidP="00083956">
      <w:pPr>
        <w:keepNext/>
        <w:tabs>
          <w:tab w:val="left" w:pos="900"/>
        </w:tabs>
        <w:jc w:val="both"/>
        <w:outlineLvl w:val="2"/>
        <w:rPr>
          <w:sz w:val="22"/>
          <w:szCs w:val="22"/>
        </w:rPr>
      </w:pPr>
      <w:r>
        <w:rPr>
          <w:b/>
          <w:bCs/>
          <w:sz w:val="22"/>
          <w:szCs w:val="22"/>
        </w:rPr>
        <w:t xml:space="preserve">PSALM </w:t>
      </w:r>
      <w:r w:rsidR="00FB07E8">
        <w:rPr>
          <w:b/>
          <w:bCs/>
          <w:sz w:val="22"/>
          <w:szCs w:val="22"/>
        </w:rPr>
        <w:t>96</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3F7DF14B" w:rsidR="00083956" w:rsidRDefault="00083956" w:rsidP="00083956">
      <w:pPr>
        <w:ind w:left="360" w:hanging="360"/>
        <w:rPr>
          <w:bCs/>
          <w:i/>
          <w:sz w:val="18"/>
          <w:szCs w:val="18"/>
        </w:rPr>
      </w:pPr>
      <w:r>
        <w:rPr>
          <w:b/>
          <w:bCs/>
          <w:sz w:val="22"/>
          <w:szCs w:val="22"/>
        </w:rPr>
        <w:t>OLD TESTAMENT READING</w:t>
      </w:r>
      <w:r>
        <w:rPr>
          <w:sz w:val="22"/>
          <w:szCs w:val="22"/>
        </w:rPr>
        <w:t xml:space="preserve"> </w:t>
      </w:r>
      <w:r w:rsidR="0002214B">
        <w:rPr>
          <w:sz w:val="22"/>
          <w:szCs w:val="22"/>
        </w:rPr>
        <w:t>Isaiah</w:t>
      </w:r>
      <w:r>
        <w:rPr>
          <w:sz w:val="22"/>
          <w:szCs w:val="22"/>
        </w:rPr>
        <w:t xml:space="preserve"> </w:t>
      </w:r>
      <w:r w:rsidR="0002214B">
        <w:rPr>
          <w:sz w:val="22"/>
          <w:szCs w:val="22"/>
        </w:rPr>
        <w:t>45</w:t>
      </w:r>
      <w:r>
        <w:rPr>
          <w:sz w:val="22"/>
          <w:szCs w:val="22"/>
        </w:rPr>
        <w:t>:</w:t>
      </w:r>
      <w:r w:rsidR="00EF48F2">
        <w:rPr>
          <w:sz w:val="22"/>
          <w:szCs w:val="22"/>
        </w:rPr>
        <w:t>1</w:t>
      </w:r>
      <w:r>
        <w:rPr>
          <w:sz w:val="22"/>
          <w:szCs w:val="22"/>
        </w:rPr>
        <w:t>-</w:t>
      </w:r>
      <w:r w:rsidR="0002214B">
        <w:rPr>
          <w:sz w:val="22"/>
          <w:szCs w:val="22"/>
        </w:rPr>
        <w:t>7</w:t>
      </w:r>
      <w:r>
        <w:rPr>
          <w:sz w:val="22"/>
          <w:szCs w:val="22"/>
        </w:rPr>
        <w:t xml:space="preserve">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6A8BF5DC" w:rsidR="00083956" w:rsidRDefault="00083956" w:rsidP="00083956">
      <w:pPr>
        <w:tabs>
          <w:tab w:val="left" w:pos="900"/>
        </w:tabs>
        <w:rPr>
          <w:bCs/>
          <w:i/>
          <w:sz w:val="18"/>
          <w:szCs w:val="18"/>
        </w:rPr>
      </w:pPr>
      <w:r>
        <w:rPr>
          <w:b/>
          <w:bCs/>
          <w:sz w:val="22"/>
          <w:szCs w:val="22"/>
        </w:rPr>
        <w:t>EPISTLE</w:t>
      </w:r>
      <w:r>
        <w:rPr>
          <w:sz w:val="22"/>
          <w:szCs w:val="22"/>
        </w:rPr>
        <w:t xml:space="preserve"> </w:t>
      </w:r>
      <w:r w:rsidR="0002214B">
        <w:rPr>
          <w:sz w:val="22"/>
          <w:szCs w:val="22"/>
        </w:rPr>
        <w:t>1 Thessalonians</w:t>
      </w:r>
      <w:r>
        <w:rPr>
          <w:sz w:val="22"/>
          <w:szCs w:val="22"/>
        </w:rPr>
        <w:t xml:space="preserve"> </w:t>
      </w:r>
      <w:r w:rsidR="00FE58B1">
        <w:rPr>
          <w:sz w:val="22"/>
          <w:szCs w:val="22"/>
        </w:rPr>
        <w:t>1</w:t>
      </w:r>
      <w:r w:rsidR="00F74704">
        <w:rPr>
          <w:sz w:val="22"/>
          <w:szCs w:val="22"/>
        </w:rPr>
        <w:t>:1-1</w:t>
      </w:r>
      <w:r w:rsidR="0002214B">
        <w:rPr>
          <w:sz w:val="22"/>
          <w:szCs w:val="22"/>
        </w:rPr>
        <w:t>0</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07EC2031"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 xml:space="preserve">Matthew </w:t>
      </w:r>
      <w:r w:rsidR="0002214B">
        <w:rPr>
          <w:sz w:val="22"/>
          <w:szCs w:val="22"/>
        </w:rPr>
        <w:t>22</w:t>
      </w:r>
      <w:r>
        <w:rPr>
          <w:sz w:val="22"/>
          <w:szCs w:val="22"/>
        </w:rPr>
        <w:t>:</w:t>
      </w:r>
      <w:r w:rsidR="0002214B">
        <w:rPr>
          <w:sz w:val="22"/>
          <w:szCs w:val="22"/>
        </w:rPr>
        <w:t>15</w:t>
      </w:r>
      <w:r w:rsidR="00132A43">
        <w:rPr>
          <w:sz w:val="22"/>
          <w:szCs w:val="22"/>
        </w:rPr>
        <w:t>-</w:t>
      </w:r>
      <w:r w:rsidR="0002214B">
        <w:rPr>
          <w:sz w:val="22"/>
          <w:szCs w:val="22"/>
        </w:rPr>
        <w:t>22</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7E2D4A42" w14:textId="033D33BE" w:rsidR="00083956" w:rsidRDefault="00083956" w:rsidP="00BE10DB">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40653C24" w14:textId="77777777" w:rsidR="00BE10DB" w:rsidRPr="00BE10DB" w:rsidRDefault="00BE10DB" w:rsidP="00BE10DB">
      <w:pPr>
        <w:tabs>
          <w:tab w:val="left" w:pos="900"/>
        </w:tabs>
        <w:ind w:left="360" w:hanging="360"/>
        <w:rPr>
          <w:sz w:val="8"/>
          <w:szCs w:val="8"/>
        </w:rPr>
      </w:pPr>
    </w:p>
    <w:p w14:paraId="28903AFC" w14:textId="6A5CF76E" w:rsidR="00B77468" w:rsidRDefault="00C9262B" w:rsidP="00BE10DB">
      <w:pPr>
        <w:ind w:left="360" w:hanging="360"/>
        <w:rPr>
          <w:bCs/>
          <w:sz w:val="18"/>
          <w:szCs w:val="18"/>
        </w:rPr>
      </w:pPr>
      <w:r>
        <w:rPr>
          <w:b/>
          <w:sz w:val="22"/>
          <w:szCs w:val="22"/>
        </w:rPr>
        <w:lastRenderedPageBreak/>
        <w:t xml:space="preserve">HYMN </w:t>
      </w:r>
      <w:r>
        <w:rPr>
          <w:bCs/>
          <w:i/>
          <w:sz w:val="22"/>
          <w:szCs w:val="22"/>
        </w:rPr>
        <w:t>“</w:t>
      </w:r>
      <w:r w:rsidR="00BE10DB">
        <w:rPr>
          <w:bCs/>
          <w:i/>
          <w:sz w:val="22"/>
          <w:szCs w:val="22"/>
        </w:rPr>
        <w:t xml:space="preserve">We Give Thee </w:t>
      </w:r>
      <w:proofErr w:type="gramStart"/>
      <w:r w:rsidR="00BE10DB">
        <w:rPr>
          <w:bCs/>
          <w:i/>
          <w:sz w:val="22"/>
          <w:szCs w:val="22"/>
        </w:rPr>
        <w:t>But</w:t>
      </w:r>
      <w:proofErr w:type="gramEnd"/>
      <w:r w:rsidR="00BE10DB">
        <w:rPr>
          <w:bCs/>
          <w:i/>
          <w:sz w:val="22"/>
          <w:szCs w:val="22"/>
        </w:rPr>
        <w:t xml:space="preserve"> Thine Own</w:t>
      </w:r>
      <w:r>
        <w:rPr>
          <w:bCs/>
          <w:i/>
          <w:sz w:val="22"/>
          <w:szCs w:val="22"/>
        </w:rPr>
        <w:t xml:space="preserve">” </w:t>
      </w:r>
      <w:r>
        <w:rPr>
          <w:bCs/>
          <w:sz w:val="22"/>
          <w:szCs w:val="22"/>
        </w:rPr>
        <w:t>(</w:t>
      </w:r>
      <w:r>
        <w:rPr>
          <w:bCs/>
          <w:i/>
          <w:sz w:val="22"/>
          <w:szCs w:val="22"/>
        </w:rPr>
        <w:t xml:space="preserve">LSB </w:t>
      </w:r>
      <w:r w:rsidR="00BE10DB">
        <w:rPr>
          <w:bCs/>
          <w:sz w:val="22"/>
          <w:szCs w:val="22"/>
        </w:rPr>
        <w:t>781</w:t>
      </w:r>
      <w:r w:rsidRPr="00FC719B">
        <w:rPr>
          <w:bCs/>
          <w:sz w:val="18"/>
          <w:szCs w:val="18"/>
        </w:rPr>
        <w:t>)</w:t>
      </w:r>
    </w:p>
    <w:p w14:paraId="3C4DB116" w14:textId="77777777" w:rsidR="00BE10DB" w:rsidRPr="00BE10DB" w:rsidRDefault="00BE10DB" w:rsidP="00BE10DB">
      <w:pPr>
        <w:ind w:left="360" w:hanging="360"/>
        <w:rPr>
          <w:sz w:val="8"/>
          <w:szCs w:val="8"/>
        </w:rPr>
      </w:pPr>
    </w:p>
    <w:p w14:paraId="1A097CE4" w14:textId="0F8B39B2" w:rsidR="00083956" w:rsidRPr="00D50903" w:rsidRDefault="00083956" w:rsidP="00083956">
      <w:pPr>
        <w:tabs>
          <w:tab w:val="left" w:pos="900"/>
        </w:tabs>
        <w:ind w:left="360" w:hanging="360"/>
        <w:rPr>
          <w:b/>
          <w:bCs/>
          <w:i/>
          <w:iCs/>
          <w:sz w:val="22"/>
          <w:szCs w:val="22"/>
        </w:rPr>
      </w:pPr>
      <w:r>
        <w:rPr>
          <w:b/>
          <w:bCs/>
          <w:sz w:val="22"/>
          <w:szCs w:val="22"/>
        </w:rPr>
        <w:t xml:space="preserve">SERMON   </w:t>
      </w:r>
      <w:r>
        <w:rPr>
          <w:b/>
          <w:bCs/>
          <w:i/>
          <w:sz w:val="22"/>
          <w:szCs w:val="22"/>
        </w:rPr>
        <w:t>“</w:t>
      </w:r>
      <w:r w:rsidR="008876CC">
        <w:rPr>
          <w:b/>
          <w:bCs/>
          <w:i/>
          <w:sz w:val="22"/>
          <w:szCs w:val="22"/>
        </w:rPr>
        <w:t>God’s Things</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BE10DB"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BE10DB">
        <w:rPr>
          <w:b/>
          <w:sz w:val="21"/>
          <w:szCs w:val="21"/>
          <w:u w:val="single"/>
        </w:rPr>
        <w:t>Divine Service and the Close Fellowship of Holy Communion</w:t>
      </w:r>
    </w:p>
    <w:p w14:paraId="416FD840" w14:textId="77777777" w:rsidR="00083956" w:rsidRPr="00BE10DB"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BE10DB">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E10DB">
        <w:rPr>
          <w:b/>
          <w:i/>
          <w:sz w:val="21"/>
          <w:szCs w:val="21"/>
        </w:rPr>
        <w:t>instructed</w:t>
      </w:r>
      <w:r w:rsidRPr="00BE10DB">
        <w:rPr>
          <w:i/>
          <w:sz w:val="21"/>
          <w:szCs w:val="21"/>
        </w:rPr>
        <w:t xml:space="preserve"> … and </w:t>
      </w:r>
      <w:r w:rsidRPr="00BE10DB">
        <w:rPr>
          <w:b/>
          <w:i/>
          <w:sz w:val="21"/>
          <w:szCs w:val="21"/>
        </w:rPr>
        <w:t xml:space="preserve">in unity of faith </w:t>
      </w:r>
      <w:r w:rsidRPr="00BE10DB">
        <w:rPr>
          <w:i/>
          <w:sz w:val="21"/>
          <w:szCs w:val="21"/>
        </w:rPr>
        <w:t xml:space="preserve">… with God’s people here in this congregation. It is our sincerest desire that you join in the intimacy of this fellowship. However, if you are not, </w:t>
      </w:r>
      <w:proofErr w:type="gramStart"/>
      <w:r w:rsidRPr="00BE10DB">
        <w:rPr>
          <w:i/>
          <w:sz w:val="21"/>
          <w:szCs w:val="21"/>
        </w:rPr>
        <w:t>yet,</w:t>
      </w:r>
      <w:proofErr w:type="gramEnd"/>
      <w:r w:rsidRPr="00BE10DB">
        <w:rPr>
          <w:i/>
          <w:sz w:val="21"/>
          <w:szCs w:val="21"/>
        </w:rPr>
        <w:t xml:space="preserve">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3A06DD5A" w:rsidR="00083956" w:rsidRDefault="00083956" w:rsidP="00083956">
      <w:pPr>
        <w:ind w:left="360"/>
        <w:rPr>
          <w:bCs/>
          <w:sz w:val="22"/>
          <w:szCs w:val="22"/>
        </w:rPr>
      </w:pPr>
      <w:r>
        <w:rPr>
          <w:bCs/>
          <w:i/>
          <w:sz w:val="22"/>
          <w:szCs w:val="22"/>
        </w:rPr>
        <w:t>“</w:t>
      </w:r>
      <w:r w:rsidR="00BE10DB">
        <w:rPr>
          <w:bCs/>
          <w:i/>
          <w:sz w:val="22"/>
          <w:szCs w:val="22"/>
        </w:rPr>
        <w:t>Draw Near and Take the Body of the Lord</w:t>
      </w:r>
      <w:r>
        <w:rPr>
          <w:bCs/>
          <w:i/>
          <w:sz w:val="22"/>
          <w:szCs w:val="22"/>
        </w:rPr>
        <w:t xml:space="preserve">” </w:t>
      </w:r>
      <w:r>
        <w:rPr>
          <w:bCs/>
          <w:sz w:val="22"/>
          <w:szCs w:val="22"/>
        </w:rPr>
        <w:t>(</w:t>
      </w:r>
      <w:r>
        <w:rPr>
          <w:bCs/>
          <w:i/>
          <w:sz w:val="22"/>
          <w:szCs w:val="22"/>
        </w:rPr>
        <w:t xml:space="preserve">LSB </w:t>
      </w:r>
      <w:r w:rsidR="00BE10DB">
        <w:rPr>
          <w:bCs/>
          <w:iCs/>
          <w:sz w:val="22"/>
          <w:szCs w:val="22"/>
        </w:rPr>
        <w:t>637</w:t>
      </w:r>
      <w:r>
        <w:rPr>
          <w:bCs/>
          <w:sz w:val="22"/>
          <w:szCs w:val="22"/>
        </w:rPr>
        <w:t>)</w:t>
      </w:r>
    </w:p>
    <w:p w14:paraId="06A9E9E9" w14:textId="04FFD88C" w:rsidR="002C6F9A" w:rsidRDefault="002C6F9A" w:rsidP="00083956">
      <w:pPr>
        <w:ind w:left="360"/>
        <w:rPr>
          <w:bCs/>
          <w:sz w:val="22"/>
          <w:szCs w:val="22"/>
        </w:rPr>
      </w:pPr>
      <w:r>
        <w:rPr>
          <w:bCs/>
          <w:i/>
          <w:sz w:val="22"/>
          <w:szCs w:val="22"/>
        </w:rPr>
        <w:t>“</w:t>
      </w:r>
      <w:r w:rsidR="00BE10DB">
        <w:rPr>
          <w:bCs/>
          <w:i/>
          <w:sz w:val="22"/>
          <w:szCs w:val="22"/>
        </w:rPr>
        <w:t>Give Thanks with a Grateful Heart</w:t>
      </w:r>
      <w:r>
        <w:rPr>
          <w:bCs/>
          <w:i/>
          <w:sz w:val="22"/>
          <w:szCs w:val="22"/>
        </w:rPr>
        <w:t xml:space="preserve">” </w:t>
      </w:r>
      <w:r>
        <w:rPr>
          <w:bCs/>
          <w:sz w:val="22"/>
          <w:szCs w:val="22"/>
        </w:rPr>
        <w:t>(</w:t>
      </w:r>
      <w:r>
        <w:rPr>
          <w:bCs/>
          <w:i/>
          <w:sz w:val="22"/>
          <w:szCs w:val="22"/>
        </w:rPr>
        <w:t xml:space="preserve">LSB </w:t>
      </w:r>
      <w:r w:rsidR="00BE10DB">
        <w:rPr>
          <w:bCs/>
          <w:iCs/>
          <w:sz w:val="22"/>
          <w:szCs w:val="22"/>
        </w:rPr>
        <w:t>806</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04AA8322" w14:textId="64A78006" w:rsidR="00BE10DB" w:rsidRDefault="00BE10DB" w:rsidP="00BE10DB">
      <w:pPr>
        <w:ind w:left="360" w:hanging="360"/>
        <w:rPr>
          <w:bCs/>
          <w:sz w:val="22"/>
          <w:szCs w:val="22"/>
        </w:rPr>
      </w:pPr>
      <w:r>
        <w:rPr>
          <w:b/>
          <w:sz w:val="22"/>
          <w:szCs w:val="22"/>
        </w:rPr>
        <w:t xml:space="preserve">HYMN </w:t>
      </w:r>
      <w:r>
        <w:rPr>
          <w:bCs/>
          <w:i/>
          <w:sz w:val="22"/>
          <w:szCs w:val="22"/>
        </w:rPr>
        <w:t xml:space="preserve">“Holy God, We Praise Thy Name” </w:t>
      </w:r>
      <w:r>
        <w:rPr>
          <w:bCs/>
          <w:sz w:val="22"/>
          <w:szCs w:val="22"/>
        </w:rPr>
        <w:t>(</w:t>
      </w:r>
      <w:r>
        <w:rPr>
          <w:bCs/>
          <w:i/>
          <w:sz w:val="22"/>
          <w:szCs w:val="22"/>
        </w:rPr>
        <w:t xml:space="preserve">LSB </w:t>
      </w:r>
      <w:r>
        <w:rPr>
          <w:bCs/>
          <w:sz w:val="22"/>
          <w:szCs w:val="22"/>
        </w:rPr>
        <w:t xml:space="preserve">940, vs. </w:t>
      </w:r>
      <w:r>
        <w:rPr>
          <w:bCs/>
          <w:sz w:val="22"/>
          <w:szCs w:val="22"/>
        </w:rPr>
        <w:t>4</w:t>
      </w:r>
      <w:r>
        <w:rPr>
          <w:bCs/>
          <w:sz w:val="22"/>
          <w:szCs w:val="22"/>
        </w:rPr>
        <w:t>-</w:t>
      </w:r>
      <w:r>
        <w:rPr>
          <w:bCs/>
          <w:sz w:val="22"/>
          <w:szCs w:val="22"/>
        </w:rPr>
        <w:t>5</w:t>
      </w:r>
      <w:r>
        <w:rPr>
          <w:bCs/>
          <w:sz w:val="22"/>
          <w:szCs w:val="22"/>
        </w:rPr>
        <w:t>)</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BB75" w14:textId="77777777" w:rsidR="00AC59C1" w:rsidRDefault="00AC59C1">
      <w:r>
        <w:separator/>
      </w:r>
    </w:p>
  </w:endnote>
  <w:endnote w:type="continuationSeparator" w:id="0">
    <w:p w14:paraId="7C23DA68" w14:textId="77777777" w:rsidR="00AC59C1" w:rsidRDefault="00AC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D2B" w14:textId="77777777" w:rsidR="00AC59C1" w:rsidRDefault="00AC59C1">
      <w:r>
        <w:separator/>
      </w:r>
    </w:p>
  </w:footnote>
  <w:footnote w:type="continuationSeparator" w:id="0">
    <w:p w14:paraId="3730BDFC" w14:textId="77777777" w:rsidR="00AC59C1" w:rsidRDefault="00AC5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14B"/>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A21"/>
    <w:rsid w:val="00073457"/>
    <w:rsid w:val="00074ADF"/>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B52BA"/>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4FF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52A6"/>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19A6"/>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064A"/>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3039"/>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2CB"/>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6FF6"/>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876CC"/>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1F22"/>
    <w:rsid w:val="00AB33EF"/>
    <w:rsid w:val="00AB3D3B"/>
    <w:rsid w:val="00AB402C"/>
    <w:rsid w:val="00AB426E"/>
    <w:rsid w:val="00AB4AA7"/>
    <w:rsid w:val="00AB547E"/>
    <w:rsid w:val="00AB6507"/>
    <w:rsid w:val="00AB6E1A"/>
    <w:rsid w:val="00AC044B"/>
    <w:rsid w:val="00AC0A29"/>
    <w:rsid w:val="00AC3CE9"/>
    <w:rsid w:val="00AC457D"/>
    <w:rsid w:val="00AC4914"/>
    <w:rsid w:val="00AC59C1"/>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335C"/>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68"/>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10DB"/>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4704"/>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07E8"/>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966159941">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3480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9</cp:revision>
  <cp:lastPrinted>2019-08-13T13:37:00Z</cp:lastPrinted>
  <dcterms:created xsi:type="dcterms:W3CDTF">2023-10-12T14:02:00Z</dcterms:created>
  <dcterms:modified xsi:type="dcterms:W3CDTF">2023-10-12T14:31:00Z</dcterms:modified>
</cp:coreProperties>
</file>